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600D" w14:textId="5555D3DE" w:rsidR="0000129C" w:rsidRPr="0000129C" w:rsidRDefault="0000129C">
      <w:pPr>
        <w:rPr>
          <w:b/>
          <w:bCs/>
        </w:rPr>
      </w:pPr>
      <w:r w:rsidRPr="0000129C">
        <w:rPr>
          <w:b/>
          <w:bCs/>
        </w:rPr>
        <w:t>Emnegruppe i datavitenskap / data science for samfunnsvitenskap (40-gruppe)</w:t>
      </w:r>
    </w:p>
    <w:p w14:paraId="02FD3025" w14:textId="34550957" w:rsidR="005C1002" w:rsidRDefault="005C1002">
      <w:r>
        <w:t>Forslag fra Torbjørn Skardhamar (ISS) og Bjørn Høyland (ISV)</w:t>
      </w:r>
    </w:p>
    <w:p w14:paraId="3B228057" w14:textId="77777777" w:rsidR="005C1002" w:rsidRDefault="005C1002"/>
    <w:p w14:paraId="5639E6DB" w14:textId="3C552F74" w:rsidR="00D35587" w:rsidRDefault="00342286">
      <w:r>
        <w:t xml:space="preserve">Det foreslås å opprette en </w:t>
      </w:r>
      <w:r w:rsidR="00B30AE8">
        <w:t xml:space="preserve">tverrfaglig </w:t>
      </w:r>
      <w:r>
        <w:t>e</w:t>
      </w:r>
      <w:r w:rsidR="00D35587" w:rsidRPr="00D35587">
        <w:t xml:space="preserve">mnegruppe </w:t>
      </w:r>
      <w:r w:rsidR="00D35587">
        <w:t>i datavitenskap</w:t>
      </w:r>
      <w:r w:rsidR="00B54146">
        <w:t xml:space="preserve">. </w:t>
      </w:r>
      <w:r w:rsidR="006F0D3B">
        <w:t>Emnegruppen bestå</w:t>
      </w:r>
      <w:r w:rsidR="00B54146">
        <w:t>r</w:t>
      </w:r>
      <w:r w:rsidR="006F0D3B">
        <w:t xml:space="preserve"> av </w:t>
      </w:r>
      <w:r w:rsidR="00B30AE8">
        <w:t xml:space="preserve">følgende </w:t>
      </w:r>
      <w:r w:rsidR="006F0D3B">
        <w:t xml:space="preserve">emner </w:t>
      </w:r>
      <w:r w:rsidR="003A2A3F">
        <w:t>ved ISS og STV</w:t>
      </w:r>
      <w:r w:rsidR="00B4394C">
        <w:t xml:space="preserve"> som anbefales å ta i omtrent denne rekkefølgen</w:t>
      </w:r>
      <w:r w:rsidR="00920191">
        <w:t xml:space="preserve">: </w:t>
      </w:r>
    </w:p>
    <w:p w14:paraId="5709FA10" w14:textId="77777777" w:rsidR="00920191" w:rsidRPr="007372D2" w:rsidRDefault="00920191" w:rsidP="00920191">
      <w:pPr>
        <w:tabs>
          <w:tab w:val="left" w:pos="1500"/>
        </w:tabs>
        <w:spacing w:after="0" w:line="240" w:lineRule="auto"/>
        <w:rPr>
          <w:lang w:val="en-US"/>
        </w:rPr>
      </w:pPr>
      <w:r w:rsidRPr="007372D2">
        <w:rPr>
          <w:lang w:val="en-US"/>
        </w:rPr>
        <w:t xml:space="preserve">STV2020 </w:t>
      </w:r>
      <w:r w:rsidRPr="007372D2">
        <w:rPr>
          <w:lang w:val="en-US"/>
        </w:rPr>
        <w:tab/>
        <w:t>Social science data analysis and programming</w:t>
      </w:r>
      <w:r>
        <w:rPr>
          <w:lang w:val="en-US"/>
        </w:rPr>
        <w:tab/>
      </w:r>
      <w:r>
        <w:rPr>
          <w:lang w:val="en-US"/>
        </w:rPr>
        <w:tab/>
        <w:t>VÅR</w:t>
      </w:r>
    </w:p>
    <w:p w14:paraId="6F31712A" w14:textId="77777777" w:rsidR="00920191" w:rsidRPr="0071710A" w:rsidRDefault="00920191" w:rsidP="00920191">
      <w:pPr>
        <w:tabs>
          <w:tab w:val="left" w:pos="1500"/>
        </w:tabs>
        <w:spacing w:after="0" w:line="240" w:lineRule="auto"/>
      </w:pPr>
      <w:r w:rsidRPr="0071710A">
        <w:t xml:space="preserve">SGO1910 </w:t>
      </w:r>
      <w:r w:rsidRPr="0071710A">
        <w:tab/>
      </w:r>
      <w:r>
        <w:t>G</w:t>
      </w:r>
      <w:r w:rsidRPr="0071710A">
        <w:t>eografiske informasjonssystemer (GIS)</w:t>
      </w:r>
      <w:r>
        <w:tab/>
      </w:r>
      <w:r>
        <w:tab/>
        <w:t>HØST</w:t>
      </w:r>
    </w:p>
    <w:p w14:paraId="3E1CF5EB" w14:textId="77777777" w:rsidR="001F02A8" w:rsidRPr="000467D5" w:rsidRDefault="001F02A8" w:rsidP="001F02A8">
      <w:pPr>
        <w:tabs>
          <w:tab w:val="left" w:pos="1500"/>
        </w:tabs>
        <w:spacing w:after="0" w:line="240" w:lineRule="auto"/>
      </w:pPr>
      <w:r w:rsidRPr="000467D5">
        <w:t xml:space="preserve">SOS2900 </w:t>
      </w:r>
      <w:r w:rsidRPr="000467D5">
        <w:tab/>
        <w:t>Anvendt maskinlæring</w:t>
      </w:r>
      <w:r w:rsidRPr="000467D5">
        <w:tab/>
      </w:r>
      <w:r w:rsidRPr="000467D5">
        <w:tab/>
      </w:r>
      <w:r w:rsidRPr="000467D5">
        <w:tab/>
      </w:r>
      <w:r w:rsidRPr="000467D5">
        <w:tab/>
      </w:r>
      <w:r w:rsidRPr="000467D5">
        <w:tab/>
        <w:t>V</w:t>
      </w:r>
      <w:r>
        <w:t>ÅR</w:t>
      </w:r>
    </w:p>
    <w:p w14:paraId="56CF3AF0" w14:textId="30834408" w:rsidR="00920191" w:rsidRDefault="00920191" w:rsidP="00920191">
      <w:pPr>
        <w:tabs>
          <w:tab w:val="left" w:pos="1500"/>
        </w:tabs>
        <w:spacing w:after="0" w:line="240" w:lineRule="auto"/>
      </w:pPr>
      <w:r>
        <w:t>STVXXXX</w:t>
      </w:r>
      <w:r>
        <w:tab/>
      </w:r>
      <w:r w:rsidR="008452AB">
        <w:t>K</w:t>
      </w:r>
      <w:r>
        <w:t xml:space="preserve">vantitativ tekstanalyse </w:t>
      </w:r>
      <w:r>
        <w:tab/>
      </w:r>
      <w:r>
        <w:tab/>
      </w:r>
      <w:r>
        <w:tab/>
      </w:r>
      <w:r>
        <w:tab/>
        <w:t>HØST</w:t>
      </w:r>
    </w:p>
    <w:p w14:paraId="30C408B5" w14:textId="77777777" w:rsidR="005D0863" w:rsidRDefault="005D0863" w:rsidP="00C9149B"/>
    <w:p w14:paraId="23129C06" w14:textId="737A2185" w:rsidR="00C9149B" w:rsidRDefault="00C9149B" w:rsidP="00C9149B">
      <w:r>
        <w:t>STV planlegger opprettelse av</w:t>
      </w:r>
      <w:r w:rsidR="005D0863">
        <w:t xml:space="preserve"> ett</w:t>
      </w:r>
      <w:r>
        <w:t xml:space="preserve"> ny</w:t>
      </w:r>
      <w:r w:rsidR="005D0863">
        <w:t>tt</w:t>
      </w:r>
      <w:r>
        <w:t xml:space="preserve"> emner</w:t>
      </w:r>
      <w:r w:rsidR="008452AB">
        <w:t xml:space="preserve">, </w:t>
      </w:r>
      <w:r>
        <w:t xml:space="preserve">angitt ved XXXX her. Til sammen blir det </w:t>
      </w:r>
      <w:r w:rsidR="005D0863">
        <w:t>fire</w:t>
      </w:r>
      <w:r>
        <w:t xml:space="preserve"> emner det kan velges fra</w:t>
      </w:r>
      <w:r w:rsidR="005D0863">
        <w:t>, ett fra hvert institutt hvert semester</w:t>
      </w:r>
      <w:r w:rsidR="00347108">
        <w:t>.</w:t>
      </w:r>
      <w:r w:rsidR="005D0863">
        <w:t xml:space="preserve"> ISS </w:t>
      </w:r>
      <w:r w:rsidR="00347108">
        <w:t xml:space="preserve"> </w:t>
      </w:r>
      <w:r w:rsidR="005D0863">
        <w:t xml:space="preserve">og ISV forplikter seg til å tilby minst ett relevant data-vitenskaps-emne hvert semester. </w:t>
      </w:r>
    </w:p>
    <w:p w14:paraId="56139CFB" w14:textId="50B4C728" w:rsidR="00835957" w:rsidRDefault="00835957" w:rsidP="00835957">
      <w:r>
        <w:t>Hovedmålsetting bør være at vi på kort sikt får et knippe studenter som har</w:t>
      </w:r>
      <w:r w:rsidR="00427270">
        <w:t xml:space="preserve"> en fordypning i</w:t>
      </w:r>
      <w:r>
        <w:t xml:space="preserve"> «datavitenskap for samfunnsvitenskap» på vitnemålet</w:t>
      </w:r>
      <w:r w:rsidR="00894405">
        <w:t>. Etter vår vurdering vil d</w:t>
      </w:r>
      <w:r>
        <w:t xml:space="preserve">ette bli en fordypning med stor arbeidslivsrelevans. </w:t>
      </w:r>
    </w:p>
    <w:p w14:paraId="1AD505E5" w14:textId="47644BF2" w:rsidR="00596105" w:rsidRDefault="009E6D1A" w:rsidP="00596105">
      <w:r>
        <w:t xml:space="preserve">Studentene vil da </w:t>
      </w:r>
      <w:r w:rsidR="008406D9">
        <w:t>få en ordinær</w:t>
      </w:r>
      <w:r>
        <w:t xml:space="preserve"> </w:t>
      </w:r>
      <w:r w:rsidR="008406D9">
        <w:t>BA-</w:t>
      </w:r>
      <w:r>
        <w:t xml:space="preserve">grad i sosiologi, statsvitenskap eller samfunnsgeografi med </w:t>
      </w:r>
      <w:r w:rsidR="008406D9">
        <w:t xml:space="preserve">en metodisk </w:t>
      </w:r>
      <w:r>
        <w:t xml:space="preserve">fordypning i datavitenskap. </w:t>
      </w:r>
    </w:p>
    <w:p w14:paraId="25935344" w14:textId="77777777" w:rsidR="005F3CA5" w:rsidRDefault="005F3CA5" w:rsidP="005F3CA5"/>
    <w:p w14:paraId="1FEE299A" w14:textId="77777777" w:rsidR="005F3CA5" w:rsidRDefault="005F3CA5" w:rsidP="005F3CA5">
      <w:r w:rsidRPr="0071710A">
        <w:rPr>
          <w:b/>
          <w:bCs/>
        </w:rPr>
        <w:t>Faglige krav til studenter</w:t>
      </w:r>
      <w:r>
        <w:t xml:space="preserve">: </w:t>
      </w:r>
    </w:p>
    <w:p w14:paraId="0EBEC0E1" w14:textId="77777777" w:rsidR="005F3CA5" w:rsidRDefault="005F3CA5" w:rsidP="005F3CA5">
      <w:r>
        <w:t xml:space="preserve">Det settes ikke hardt krav om </w:t>
      </w:r>
      <w:proofErr w:type="spellStart"/>
      <w:r>
        <w:t>metodekunnskaper</w:t>
      </w:r>
      <w:proofErr w:type="spellEnd"/>
      <w:r>
        <w:t xml:space="preserve">, men emnene forventer at studentene har tilsvarende kunnskaper som om de har tatt </w:t>
      </w:r>
      <w:r w:rsidRPr="0071710A">
        <w:t xml:space="preserve">SOSGEO1120 </w:t>
      </w:r>
      <w:r>
        <w:t xml:space="preserve">eller </w:t>
      </w:r>
      <w:r w:rsidRPr="0071710A">
        <w:t>STV10</w:t>
      </w:r>
      <w:r>
        <w:t>2</w:t>
      </w:r>
      <w:r w:rsidRPr="0071710A">
        <w:t>0</w:t>
      </w:r>
      <w:r>
        <w:t xml:space="preserve">. Disse kursene sikrer grunnleggende statistikkforståelse og ferdigheter med bruk av statistikksoftware. </w:t>
      </w:r>
    </w:p>
    <w:p w14:paraId="316182C5" w14:textId="77777777" w:rsidR="005F3CA5" w:rsidRDefault="005F3CA5" w:rsidP="00596105"/>
    <w:p w14:paraId="7CAD2A1C" w14:textId="77777777" w:rsidR="005F3CA5" w:rsidRPr="00C60204" w:rsidRDefault="005F3CA5" w:rsidP="005F3CA5">
      <w:pPr>
        <w:rPr>
          <w:b/>
          <w:bCs/>
        </w:rPr>
      </w:pPr>
      <w:r w:rsidRPr="00C60204">
        <w:rPr>
          <w:b/>
          <w:bCs/>
        </w:rPr>
        <w:t>Prøveperiode</w:t>
      </w:r>
    </w:p>
    <w:p w14:paraId="1A355FFF" w14:textId="77777777" w:rsidR="005F3CA5" w:rsidRDefault="005F3CA5" w:rsidP="005F3CA5">
      <w:r>
        <w:t xml:space="preserve">I en første faste kan det settes en prøveperiode der en slik 40-gruppe tilbys. Det tydeliggjør for hvilken periode forpliktelsene ovenfor studentene gjelder. Dette vil antakeligvis gjøre det lettere å legge det ned hvis det ikke er vellykket. En rimelig periode kan være for studieårene </w:t>
      </w:r>
      <w:r w:rsidRPr="003F58BD">
        <w:rPr>
          <w:b/>
          <w:bCs/>
        </w:rPr>
        <w:t>2022-2026</w:t>
      </w:r>
      <w:r>
        <w:t xml:space="preserve">, altså de seks kommende årene. Opptak kan da foreløpig avgrenses til t.o.m. </w:t>
      </w:r>
      <w:r w:rsidRPr="00D25774">
        <w:rPr>
          <w:b/>
          <w:bCs/>
        </w:rPr>
        <w:t>2024</w:t>
      </w:r>
      <w:r>
        <w:t xml:space="preserve"> og at det ikke tas opp nye studenter etter dette før det er gjort en ny vurdering av STV og ISS. </w:t>
      </w:r>
    </w:p>
    <w:p w14:paraId="2F8AD8D5" w14:textId="77777777" w:rsidR="005F3CA5" w:rsidRDefault="005F3CA5" w:rsidP="00596105"/>
    <w:p w14:paraId="4CE5F70A" w14:textId="77777777" w:rsidR="001C7CD0" w:rsidRDefault="001C7CD0" w:rsidP="001C7CD0">
      <w:r w:rsidRPr="0071710A">
        <w:rPr>
          <w:b/>
          <w:bCs/>
        </w:rPr>
        <w:t>Forutsetninger</w:t>
      </w:r>
    </w:p>
    <w:p w14:paraId="28163D39" w14:textId="3B012569" w:rsidR="00347108" w:rsidRDefault="001C7CD0" w:rsidP="001C7CD0">
      <w:r>
        <w:t xml:space="preserve">Administrasjon av 40-gruppa skal holdes på et minimalt nivå. </w:t>
      </w:r>
      <w:r w:rsidR="00347108">
        <w:t xml:space="preserve">Et samarbeid mellom bare to institutter gjør dette lettere. </w:t>
      </w:r>
    </w:p>
    <w:p w14:paraId="2D43179F" w14:textId="3C8ABB63" w:rsidR="001C7CD0" w:rsidRDefault="00203131" w:rsidP="001C7CD0">
      <w:r>
        <w:t>ISS og STV forplikter seg til å tilby disse emnene i denne perioden</w:t>
      </w:r>
      <w:r w:rsidR="009B17F1">
        <w:t xml:space="preserve"> og skalere opptaket til hvert emne tilsvarende. </w:t>
      </w:r>
    </w:p>
    <w:p w14:paraId="138E15C6" w14:textId="4262F38E" w:rsidR="001C7CD0" w:rsidRDefault="001C7CD0" w:rsidP="001C7CD0">
      <w:r>
        <w:t xml:space="preserve">Målsettingen bør være at 40-gruppen ikke skaper høyere administrasjonskostnader i noe ledd </w:t>
      </w:r>
      <w:r w:rsidR="0001567C">
        <w:t xml:space="preserve">så langt </w:t>
      </w:r>
      <w:r>
        <w:t xml:space="preserve">mulig. Hvert institutt sørger for sine emner, men </w:t>
      </w:r>
      <w:r w:rsidR="005F7A1F">
        <w:t xml:space="preserve">det forutsettes samarbeid mellom </w:t>
      </w:r>
      <w:r w:rsidR="005F7A1F">
        <w:lastRenderedPageBreak/>
        <w:t xml:space="preserve">administrasjon ved ISS og STV om </w:t>
      </w:r>
      <w:r>
        <w:t>kollisjonssikring av undervisning og eksamen osv.</w:t>
      </w:r>
      <w:r w:rsidR="00332924">
        <w:t xml:space="preserve"> En arbeidsdeling avtales nærmere. </w:t>
      </w:r>
    </w:p>
    <w:p w14:paraId="16B7DAFC" w14:textId="77777777" w:rsidR="001C7CD0" w:rsidRPr="00BD353D" w:rsidRDefault="001C7CD0" w:rsidP="001C7CD0"/>
    <w:p w14:paraId="794FD7E9" w14:textId="77777777" w:rsidR="00596105" w:rsidRPr="00627DD6" w:rsidRDefault="00596105" w:rsidP="00596105">
      <w:pPr>
        <w:rPr>
          <w:b/>
          <w:bCs/>
        </w:rPr>
      </w:pPr>
      <w:r w:rsidRPr="00627DD6">
        <w:rPr>
          <w:b/>
          <w:bCs/>
        </w:rPr>
        <w:t>Faglig koordinering</w:t>
      </w:r>
    </w:p>
    <w:p w14:paraId="41B4E79C" w14:textId="5A3EA7D2" w:rsidR="00BB2863" w:rsidRDefault="005B1B43" w:rsidP="00596105">
      <w:r>
        <w:t xml:space="preserve">Undervisningsledere ved ISS og STV har koordineringsansvar i fellesskap. </w:t>
      </w:r>
      <w:r w:rsidR="003D30DC">
        <w:t xml:space="preserve">Høyland og Skardhamar kan holde i dette også etter at de ikke lengre er undervisningsledere. </w:t>
      </w:r>
    </w:p>
    <w:p w14:paraId="651A09F0" w14:textId="6FE4D444" w:rsidR="005C1E13" w:rsidRDefault="007143A0" w:rsidP="00596105">
      <w:r>
        <w:t>Faglig legges det til rette for bruk av R</w:t>
      </w:r>
      <w:r w:rsidR="004121A8">
        <w:t xml:space="preserve">, herunder å videreutvikle bruk av </w:t>
      </w:r>
      <w:proofErr w:type="spellStart"/>
      <w:r w:rsidR="004121A8">
        <w:t>RStudio</w:t>
      </w:r>
      <w:proofErr w:type="spellEnd"/>
      <w:r w:rsidR="004121A8">
        <w:t xml:space="preserve"> Workbench og </w:t>
      </w:r>
      <w:r w:rsidR="00B92278">
        <w:t xml:space="preserve">online </w:t>
      </w:r>
      <w:proofErr w:type="spellStart"/>
      <w:r w:rsidR="00B92278">
        <w:t>tutorials</w:t>
      </w:r>
      <w:proofErr w:type="spellEnd"/>
      <w:r w:rsidR="00B92278">
        <w:t xml:space="preserve">/oppgaver med </w:t>
      </w:r>
      <w:proofErr w:type="spellStart"/>
      <w:r w:rsidR="00B92278">
        <w:t>shiny</w:t>
      </w:r>
      <w:proofErr w:type="spellEnd"/>
      <w:r w:rsidR="00B92278">
        <w:t xml:space="preserve">-server og </w:t>
      </w:r>
      <w:proofErr w:type="spellStart"/>
      <w:r w:rsidR="00B92278">
        <w:t>learnr</w:t>
      </w:r>
      <w:proofErr w:type="spellEnd"/>
      <w:r w:rsidR="008810BC">
        <w:t>-pakken</w:t>
      </w:r>
      <w:r w:rsidR="004121A8">
        <w:t xml:space="preserve">. </w:t>
      </w:r>
      <w:r w:rsidR="003F31E3">
        <w:t xml:space="preserve">Dette gir mulighet for et mer konsistent og strømlinjeformet </w:t>
      </w:r>
      <w:r w:rsidR="00E07F8B">
        <w:t xml:space="preserve">opplegg for det tekniske på tvers av emner. </w:t>
      </w:r>
    </w:p>
    <w:p w14:paraId="68243BAB" w14:textId="77777777" w:rsidR="007E491E" w:rsidRDefault="007E491E" w:rsidP="007E491E">
      <w:r>
        <w:t xml:space="preserve">Det er åpning for å legge til nye emner underveis etter konkret vurdering. </w:t>
      </w:r>
    </w:p>
    <w:p w14:paraId="70077749" w14:textId="77777777" w:rsidR="007E491E" w:rsidRDefault="007E491E"/>
    <w:p w14:paraId="35E8D926" w14:textId="6603AABD" w:rsidR="009D3481" w:rsidRPr="009D3481" w:rsidRDefault="009D3481">
      <w:pPr>
        <w:rPr>
          <w:b/>
          <w:bCs/>
        </w:rPr>
      </w:pPr>
      <w:r w:rsidRPr="009D3481">
        <w:rPr>
          <w:b/>
          <w:bCs/>
        </w:rPr>
        <w:t>Forpliktelser til studentene</w:t>
      </w:r>
    </w:p>
    <w:p w14:paraId="209F90E5" w14:textId="5601CEFC" w:rsidR="00B81091" w:rsidRDefault="00F776D3">
      <w:r>
        <w:t xml:space="preserve">Forpliktelsene til studentene bør være at de kan ta emnegruppen, </w:t>
      </w:r>
      <w:r w:rsidR="003D3666">
        <w:t>ikke nødvendigvis hvert enkelt angitt</w:t>
      </w:r>
      <w:r w:rsidR="009D3481">
        <w:t>e</w:t>
      </w:r>
      <w:r w:rsidR="003D3666">
        <w:t xml:space="preserve"> emne. </w:t>
      </w:r>
      <w:r w:rsidR="00B81091">
        <w:t xml:space="preserve">De nevnte emnene tilbys i de angitte semester </w:t>
      </w:r>
      <w:r w:rsidR="00554D3C">
        <w:t xml:space="preserve">i hele prøveperioden. </w:t>
      </w:r>
    </w:p>
    <w:p w14:paraId="35EED179" w14:textId="3ABE4D42" w:rsidR="005901CB" w:rsidRDefault="005901CB"/>
    <w:p w14:paraId="31A6A309" w14:textId="60C963BD" w:rsidR="00675D1C" w:rsidRDefault="00675D1C"/>
    <w:p w14:paraId="290430D7" w14:textId="66668D97" w:rsidR="00675D1C" w:rsidRDefault="003C23DB">
      <w:pPr>
        <w:rPr>
          <w:b/>
          <w:bCs/>
        </w:rPr>
      </w:pPr>
      <w:r w:rsidRPr="003C23DB">
        <w:rPr>
          <w:b/>
          <w:bCs/>
        </w:rPr>
        <w:t>Opptak</w:t>
      </w:r>
    </w:p>
    <w:p w14:paraId="0B9D4E0B" w14:textId="07D9CED1" w:rsidR="00D21FFE" w:rsidRDefault="00D21FFE" w:rsidP="00D21FFE">
      <w:pPr>
        <w:tabs>
          <w:tab w:val="left" w:pos="1500"/>
        </w:tabs>
      </w:pPr>
      <w:r>
        <w:t xml:space="preserve">Vi har forstått det slik at emnegrupper tilbys </w:t>
      </w:r>
      <w:proofErr w:type="spellStart"/>
      <w:r>
        <w:t>programvis</w:t>
      </w:r>
      <w:proofErr w:type="spellEnd"/>
      <w:r>
        <w:t xml:space="preserve">. </w:t>
      </w:r>
      <w:r w:rsidR="00DE6A5B">
        <w:t xml:space="preserve">I første omgang tilbyr vi da til </w:t>
      </w:r>
      <w:r w:rsidR="004D1246">
        <w:t xml:space="preserve">kun </w:t>
      </w:r>
      <w:r w:rsidR="00DE6A5B">
        <w:t xml:space="preserve">følgende programmer: </w:t>
      </w:r>
    </w:p>
    <w:p w14:paraId="3A11791B" w14:textId="2FF95777" w:rsidR="00D21FFE" w:rsidRDefault="00D21FFE" w:rsidP="00D21FFE">
      <w:pPr>
        <w:tabs>
          <w:tab w:val="left" w:pos="1500"/>
        </w:tabs>
      </w:pPr>
      <w:r>
        <w:t>Sosiologi (BA)</w:t>
      </w:r>
    </w:p>
    <w:p w14:paraId="4B5FE570" w14:textId="77777777" w:rsidR="00D21FFE" w:rsidRDefault="00D21FFE" w:rsidP="00D21FFE">
      <w:pPr>
        <w:tabs>
          <w:tab w:val="left" w:pos="1500"/>
        </w:tabs>
      </w:pPr>
      <w:r>
        <w:t>Statsvitenskap (BA)</w:t>
      </w:r>
    </w:p>
    <w:p w14:paraId="0752D724" w14:textId="38F1D15B" w:rsidR="003C23DB" w:rsidRDefault="00D21FFE" w:rsidP="00D21FFE">
      <w:pPr>
        <w:rPr>
          <w:b/>
          <w:bCs/>
        </w:rPr>
      </w:pPr>
      <w:r>
        <w:t>Samfunnsgeografi (BA)</w:t>
      </w:r>
    </w:p>
    <w:p w14:paraId="18A878EE" w14:textId="6E907D5B" w:rsidR="00732EB5" w:rsidRPr="005D0863" w:rsidRDefault="004D1246">
      <w:r>
        <w:t>(Evt. andre programmer ved ISS og STV</w:t>
      </w:r>
      <w:r w:rsidR="007169DA">
        <w:t>:</w:t>
      </w:r>
      <w:r w:rsidR="00B76C6A">
        <w:t xml:space="preserve"> </w:t>
      </w:r>
      <w:r w:rsidR="00B76C6A" w:rsidRPr="005D0863">
        <w:t xml:space="preserve">OADM, Peace and </w:t>
      </w:r>
      <w:proofErr w:type="spellStart"/>
      <w:r w:rsidR="00B76C6A" w:rsidRPr="005D0863">
        <w:t>conflict</w:t>
      </w:r>
      <w:proofErr w:type="spellEnd"/>
      <w:r w:rsidR="00B76C6A" w:rsidRPr="005D0863">
        <w:t>, UTV</w:t>
      </w:r>
      <w:r w:rsidR="007169DA" w:rsidRPr="005D0863">
        <w:t>??</w:t>
      </w:r>
      <w:r w:rsidRPr="005D0863">
        <w:t xml:space="preserve">) </w:t>
      </w:r>
    </w:p>
    <w:p w14:paraId="2EAE3089" w14:textId="77777777" w:rsidR="004D1246" w:rsidRPr="005D0863" w:rsidRDefault="004D1246"/>
    <w:p w14:paraId="3B2D661D" w14:textId="6FD0DA9A" w:rsidR="00DE6A5B" w:rsidRDefault="005C3AF9">
      <w:r>
        <w:t xml:space="preserve">Hvis det </w:t>
      </w:r>
      <w:r w:rsidR="007D7891">
        <w:t xml:space="preserve">på et senere tidspunkt </w:t>
      </w:r>
      <w:r w:rsidR="00F765FA">
        <w:t>blir ønskelig med høyere studenttall kan det vurderes å tilbys til også a</w:t>
      </w:r>
      <w:r w:rsidR="00DE6A5B">
        <w:t xml:space="preserve">ndre </w:t>
      </w:r>
      <w:r w:rsidR="00A00A19">
        <w:t>programmer:</w:t>
      </w:r>
    </w:p>
    <w:p w14:paraId="38D102ED" w14:textId="1FD43BEE" w:rsidR="00A00A19" w:rsidRDefault="00F953ED" w:rsidP="00A00A19">
      <w:pPr>
        <w:pStyle w:val="ListParagraph"/>
        <w:numPr>
          <w:ilvl w:val="0"/>
          <w:numId w:val="5"/>
        </w:numPr>
      </w:pPr>
      <w:r>
        <w:t>Økonomi (BA)</w:t>
      </w:r>
    </w:p>
    <w:p w14:paraId="2C0BD987" w14:textId="5BCCC736" w:rsidR="00F953ED" w:rsidRDefault="00F953ED" w:rsidP="00A00A19">
      <w:pPr>
        <w:pStyle w:val="ListParagraph"/>
        <w:numPr>
          <w:ilvl w:val="0"/>
          <w:numId w:val="5"/>
        </w:numPr>
      </w:pPr>
      <w:r>
        <w:t>Psykologi (BA)</w:t>
      </w:r>
    </w:p>
    <w:p w14:paraId="5A0341B3" w14:textId="374A1517" w:rsidR="00F765FA" w:rsidRDefault="00F765FA" w:rsidP="00A00A19">
      <w:pPr>
        <w:pStyle w:val="ListParagraph"/>
        <w:numPr>
          <w:ilvl w:val="0"/>
          <w:numId w:val="5"/>
        </w:numPr>
      </w:pPr>
      <w:r>
        <w:t>Antropologi (BA)</w:t>
      </w:r>
    </w:p>
    <w:p w14:paraId="7A6A1FB9" w14:textId="62B4B3FB" w:rsidR="00F953ED" w:rsidRDefault="00F953ED" w:rsidP="00A00A19">
      <w:pPr>
        <w:pStyle w:val="ListParagraph"/>
        <w:numPr>
          <w:ilvl w:val="0"/>
          <w:numId w:val="5"/>
        </w:numPr>
      </w:pPr>
      <w:r>
        <w:t>Tverrfaglig</w:t>
      </w:r>
      <w:r w:rsidR="005C3AF9">
        <w:t xml:space="preserve">e kjønnsstudier (BA) </w:t>
      </w:r>
    </w:p>
    <w:p w14:paraId="7108A759" w14:textId="6E52D614" w:rsidR="005C3AF9" w:rsidRDefault="00E04C8E" w:rsidP="005C3AF9">
      <w:pPr>
        <w:pStyle w:val="ListParagraph"/>
        <w:numPr>
          <w:ilvl w:val="0"/>
          <w:numId w:val="5"/>
        </w:numPr>
      </w:pPr>
      <w:r>
        <w:t>Kriminologi (BA)</w:t>
      </w:r>
    </w:p>
    <w:p w14:paraId="7AEBC0E9" w14:textId="747908A5" w:rsidR="007D7891" w:rsidRDefault="007D7891" w:rsidP="005C3AF9">
      <w:pPr>
        <w:pStyle w:val="ListParagraph"/>
        <w:numPr>
          <w:ilvl w:val="0"/>
          <w:numId w:val="5"/>
        </w:numPr>
      </w:pPr>
      <w:r>
        <w:t>Lektorprogrammet (SVLEP)</w:t>
      </w:r>
    </w:p>
    <w:p w14:paraId="1E0EFD7C" w14:textId="68C8DC0F" w:rsidR="00F765FA" w:rsidRDefault="007D7891" w:rsidP="00F765FA">
      <w:r>
        <w:t>I første omgang avgrenses det til kun STV og ISS</w:t>
      </w:r>
      <w:r w:rsidR="00325E29">
        <w:t xml:space="preserve">. Dette gjør koordinering og skalering lettere. </w:t>
      </w:r>
    </w:p>
    <w:p w14:paraId="76A9D4C6" w14:textId="624D8B24" w:rsidR="00F765FA" w:rsidRDefault="00F765FA" w:rsidP="00F765FA"/>
    <w:p w14:paraId="53DFBED1" w14:textId="77777777" w:rsidR="007D7891" w:rsidRPr="003C23DB" w:rsidRDefault="007D7891" w:rsidP="00F765FA"/>
    <w:sectPr w:rsidR="007D7891" w:rsidRPr="003C23DB" w:rsidSect="0059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D03"/>
    <w:multiLevelType w:val="hybridMultilevel"/>
    <w:tmpl w:val="4656DB54"/>
    <w:lvl w:ilvl="0" w:tplc="B29A6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E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8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3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4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4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6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E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981AF7"/>
    <w:multiLevelType w:val="hybridMultilevel"/>
    <w:tmpl w:val="14F8E242"/>
    <w:lvl w:ilvl="0" w:tplc="BF5A75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1417"/>
    <w:multiLevelType w:val="hybridMultilevel"/>
    <w:tmpl w:val="C2ACF90A"/>
    <w:lvl w:ilvl="0" w:tplc="865AB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A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CC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0A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88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F5263A"/>
    <w:multiLevelType w:val="hybridMultilevel"/>
    <w:tmpl w:val="06404436"/>
    <w:lvl w:ilvl="0" w:tplc="2AC40ED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36E3"/>
    <w:multiLevelType w:val="hybridMultilevel"/>
    <w:tmpl w:val="F1D881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A"/>
    <w:rsid w:val="0000129C"/>
    <w:rsid w:val="0000138F"/>
    <w:rsid w:val="0000446E"/>
    <w:rsid w:val="0001567C"/>
    <w:rsid w:val="00032C3E"/>
    <w:rsid w:val="0003492A"/>
    <w:rsid w:val="00042930"/>
    <w:rsid w:val="00045C80"/>
    <w:rsid w:val="00072E3D"/>
    <w:rsid w:val="000754BD"/>
    <w:rsid w:val="00075704"/>
    <w:rsid w:val="00090419"/>
    <w:rsid w:val="0009471B"/>
    <w:rsid w:val="000B28E9"/>
    <w:rsid w:val="000C0B72"/>
    <w:rsid w:val="000C46D3"/>
    <w:rsid w:val="000E4A31"/>
    <w:rsid w:val="00113CFB"/>
    <w:rsid w:val="00135294"/>
    <w:rsid w:val="00135B8F"/>
    <w:rsid w:val="00143F0D"/>
    <w:rsid w:val="00154286"/>
    <w:rsid w:val="0017148B"/>
    <w:rsid w:val="001737B0"/>
    <w:rsid w:val="001802A6"/>
    <w:rsid w:val="00191BAA"/>
    <w:rsid w:val="00195DB9"/>
    <w:rsid w:val="001977D5"/>
    <w:rsid w:val="001A53B1"/>
    <w:rsid w:val="001B05FA"/>
    <w:rsid w:val="001C09DF"/>
    <w:rsid w:val="001C1337"/>
    <w:rsid w:val="001C7CD0"/>
    <w:rsid w:val="001E29C4"/>
    <w:rsid w:val="001E4BAD"/>
    <w:rsid w:val="001E64FA"/>
    <w:rsid w:val="001F02A8"/>
    <w:rsid w:val="001F1915"/>
    <w:rsid w:val="002029B4"/>
    <w:rsid w:val="00203131"/>
    <w:rsid w:val="00214D2B"/>
    <w:rsid w:val="00217947"/>
    <w:rsid w:val="002212CD"/>
    <w:rsid w:val="00232AF1"/>
    <w:rsid w:val="0024719D"/>
    <w:rsid w:val="0025248E"/>
    <w:rsid w:val="00252794"/>
    <w:rsid w:val="0026162C"/>
    <w:rsid w:val="00261AA3"/>
    <w:rsid w:val="00262412"/>
    <w:rsid w:val="002939FB"/>
    <w:rsid w:val="002A1279"/>
    <w:rsid w:val="002A2F5D"/>
    <w:rsid w:val="002A3023"/>
    <w:rsid w:val="002B031E"/>
    <w:rsid w:val="002B6D0D"/>
    <w:rsid w:val="003054D1"/>
    <w:rsid w:val="00305970"/>
    <w:rsid w:val="00306AF1"/>
    <w:rsid w:val="00325A4D"/>
    <w:rsid w:val="00325E29"/>
    <w:rsid w:val="00326E63"/>
    <w:rsid w:val="003270AA"/>
    <w:rsid w:val="00330974"/>
    <w:rsid w:val="00332924"/>
    <w:rsid w:val="00337971"/>
    <w:rsid w:val="0034047E"/>
    <w:rsid w:val="00342286"/>
    <w:rsid w:val="003435D7"/>
    <w:rsid w:val="00347108"/>
    <w:rsid w:val="003566EF"/>
    <w:rsid w:val="00362804"/>
    <w:rsid w:val="003A1378"/>
    <w:rsid w:val="003A2A3F"/>
    <w:rsid w:val="003B34FE"/>
    <w:rsid w:val="003C23DB"/>
    <w:rsid w:val="003D30DC"/>
    <w:rsid w:val="003D3666"/>
    <w:rsid w:val="003D59A8"/>
    <w:rsid w:val="003F31E3"/>
    <w:rsid w:val="003F58BD"/>
    <w:rsid w:val="00401026"/>
    <w:rsid w:val="00407AE7"/>
    <w:rsid w:val="004121A8"/>
    <w:rsid w:val="00412D99"/>
    <w:rsid w:val="004202DE"/>
    <w:rsid w:val="00421591"/>
    <w:rsid w:val="004219CA"/>
    <w:rsid w:val="00427270"/>
    <w:rsid w:val="0043586A"/>
    <w:rsid w:val="00445B7F"/>
    <w:rsid w:val="00446E9C"/>
    <w:rsid w:val="004559C4"/>
    <w:rsid w:val="00464B0D"/>
    <w:rsid w:val="00470645"/>
    <w:rsid w:val="00497614"/>
    <w:rsid w:val="004A3706"/>
    <w:rsid w:val="004B27F2"/>
    <w:rsid w:val="004B5875"/>
    <w:rsid w:val="004B6CA8"/>
    <w:rsid w:val="004C0703"/>
    <w:rsid w:val="004C21D2"/>
    <w:rsid w:val="004D1246"/>
    <w:rsid w:val="004D6590"/>
    <w:rsid w:val="004E197F"/>
    <w:rsid w:val="00516DBD"/>
    <w:rsid w:val="00524EAC"/>
    <w:rsid w:val="0053378C"/>
    <w:rsid w:val="00533E42"/>
    <w:rsid w:val="00540EF6"/>
    <w:rsid w:val="00541BF2"/>
    <w:rsid w:val="005435B5"/>
    <w:rsid w:val="0054507F"/>
    <w:rsid w:val="00546238"/>
    <w:rsid w:val="00546C66"/>
    <w:rsid w:val="00554D3C"/>
    <w:rsid w:val="00555E73"/>
    <w:rsid w:val="00564D53"/>
    <w:rsid w:val="00573708"/>
    <w:rsid w:val="005768FA"/>
    <w:rsid w:val="005778EC"/>
    <w:rsid w:val="005901CB"/>
    <w:rsid w:val="00596105"/>
    <w:rsid w:val="005A45EE"/>
    <w:rsid w:val="005B1B43"/>
    <w:rsid w:val="005C1002"/>
    <w:rsid w:val="005C1E13"/>
    <w:rsid w:val="005C1F4D"/>
    <w:rsid w:val="005C3AF9"/>
    <w:rsid w:val="005D0863"/>
    <w:rsid w:val="005D087D"/>
    <w:rsid w:val="005D7DC8"/>
    <w:rsid w:val="005E1CEF"/>
    <w:rsid w:val="005E368A"/>
    <w:rsid w:val="005F3CA5"/>
    <w:rsid w:val="005F7A1F"/>
    <w:rsid w:val="006116FF"/>
    <w:rsid w:val="00627DD6"/>
    <w:rsid w:val="0063136C"/>
    <w:rsid w:val="00640EF4"/>
    <w:rsid w:val="00643CFD"/>
    <w:rsid w:val="00644AEE"/>
    <w:rsid w:val="0064712A"/>
    <w:rsid w:val="00656D88"/>
    <w:rsid w:val="006604CC"/>
    <w:rsid w:val="00662657"/>
    <w:rsid w:val="00671E69"/>
    <w:rsid w:val="00675D1C"/>
    <w:rsid w:val="006A3C47"/>
    <w:rsid w:val="006C1EB3"/>
    <w:rsid w:val="006C23F2"/>
    <w:rsid w:val="006D1993"/>
    <w:rsid w:val="006D1EE1"/>
    <w:rsid w:val="006D3B2F"/>
    <w:rsid w:val="006D4B21"/>
    <w:rsid w:val="006E221C"/>
    <w:rsid w:val="006E38B0"/>
    <w:rsid w:val="006E3994"/>
    <w:rsid w:val="006E4608"/>
    <w:rsid w:val="006E5B22"/>
    <w:rsid w:val="006E795B"/>
    <w:rsid w:val="006F0C95"/>
    <w:rsid w:val="006F0D3B"/>
    <w:rsid w:val="006F430D"/>
    <w:rsid w:val="00704532"/>
    <w:rsid w:val="0071139F"/>
    <w:rsid w:val="007143A0"/>
    <w:rsid w:val="00714D34"/>
    <w:rsid w:val="007169DA"/>
    <w:rsid w:val="0071710A"/>
    <w:rsid w:val="007227C3"/>
    <w:rsid w:val="00723F7E"/>
    <w:rsid w:val="00727941"/>
    <w:rsid w:val="00732EB5"/>
    <w:rsid w:val="00735F97"/>
    <w:rsid w:val="00747B9B"/>
    <w:rsid w:val="00754FCD"/>
    <w:rsid w:val="00781EDE"/>
    <w:rsid w:val="007A2D20"/>
    <w:rsid w:val="007A7F87"/>
    <w:rsid w:val="007B2223"/>
    <w:rsid w:val="007B3533"/>
    <w:rsid w:val="007B6534"/>
    <w:rsid w:val="007B671F"/>
    <w:rsid w:val="007C0C27"/>
    <w:rsid w:val="007D4A0A"/>
    <w:rsid w:val="007D7891"/>
    <w:rsid w:val="007E491E"/>
    <w:rsid w:val="007E75BB"/>
    <w:rsid w:val="008308B0"/>
    <w:rsid w:val="00832AB9"/>
    <w:rsid w:val="00833ECD"/>
    <w:rsid w:val="00835957"/>
    <w:rsid w:val="008376B0"/>
    <w:rsid w:val="008406D9"/>
    <w:rsid w:val="008452AB"/>
    <w:rsid w:val="0084794A"/>
    <w:rsid w:val="00851C50"/>
    <w:rsid w:val="008635A8"/>
    <w:rsid w:val="008810BC"/>
    <w:rsid w:val="00894405"/>
    <w:rsid w:val="0089751A"/>
    <w:rsid w:val="008C18B8"/>
    <w:rsid w:val="008C7108"/>
    <w:rsid w:val="008E66A0"/>
    <w:rsid w:val="00920191"/>
    <w:rsid w:val="0092133C"/>
    <w:rsid w:val="00934247"/>
    <w:rsid w:val="0093705A"/>
    <w:rsid w:val="00961BAE"/>
    <w:rsid w:val="00962E19"/>
    <w:rsid w:val="009700DC"/>
    <w:rsid w:val="009A7EEB"/>
    <w:rsid w:val="009B17F1"/>
    <w:rsid w:val="009B4D2D"/>
    <w:rsid w:val="009C2ACD"/>
    <w:rsid w:val="009D3481"/>
    <w:rsid w:val="009E6D1A"/>
    <w:rsid w:val="009E7EEB"/>
    <w:rsid w:val="009F7C7F"/>
    <w:rsid w:val="00A00A19"/>
    <w:rsid w:val="00A012AD"/>
    <w:rsid w:val="00A11F5F"/>
    <w:rsid w:val="00A43C4D"/>
    <w:rsid w:val="00A47B7A"/>
    <w:rsid w:val="00A51E1A"/>
    <w:rsid w:val="00A8250E"/>
    <w:rsid w:val="00A8263B"/>
    <w:rsid w:val="00A8375F"/>
    <w:rsid w:val="00A85050"/>
    <w:rsid w:val="00A85C47"/>
    <w:rsid w:val="00A87F89"/>
    <w:rsid w:val="00A929E4"/>
    <w:rsid w:val="00A938FE"/>
    <w:rsid w:val="00A947B1"/>
    <w:rsid w:val="00AA1680"/>
    <w:rsid w:val="00AA250E"/>
    <w:rsid w:val="00AA27C8"/>
    <w:rsid w:val="00AA661A"/>
    <w:rsid w:val="00AB112D"/>
    <w:rsid w:val="00AB29E2"/>
    <w:rsid w:val="00AC5DB6"/>
    <w:rsid w:val="00AD3106"/>
    <w:rsid w:val="00AD5369"/>
    <w:rsid w:val="00AE4B8B"/>
    <w:rsid w:val="00AE51D4"/>
    <w:rsid w:val="00AE66D0"/>
    <w:rsid w:val="00AE6F81"/>
    <w:rsid w:val="00AF1A52"/>
    <w:rsid w:val="00AF2592"/>
    <w:rsid w:val="00AF48AD"/>
    <w:rsid w:val="00B14553"/>
    <w:rsid w:val="00B16FAE"/>
    <w:rsid w:val="00B20807"/>
    <w:rsid w:val="00B257FA"/>
    <w:rsid w:val="00B30AE8"/>
    <w:rsid w:val="00B4394C"/>
    <w:rsid w:val="00B54146"/>
    <w:rsid w:val="00B63D95"/>
    <w:rsid w:val="00B71FE0"/>
    <w:rsid w:val="00B76C6A"/>
    <w:rsid w:val="00B77827"/>
    <w:rsid w:val="00B81091"/>
    <w:rsid w:val="00B92278"/>
    <w:rsid w:val="00BA42AC"/>
    <w:rsid w:val="00BB2863"/>
    <w:rsid w:val="00BB65B3"/>
    <w:rsid w:val="00BD353D"/>
    <w:rsid w:val="00BD5901"/>
    <w:rsid w:val="00BD60C0"/>
    <w:rsid w:val="00BF5B1E"/>
    <w:rsid w:val="00BF74CA"/>
    <w:rsid w:val="00C16FB2"/>
    <w:rsid w:val="00C2310B"/>
    <w:rsid w:val="00C34DA9"/>
    <w:rsid w:val="00C53C11"/>
    <w:rsid w:val="00C558AE"/>
    <w:rsid w:val="00C562B1"/>
    <w:rsid w:val="00C60204"/>
    <w:rsid w:val="00C9149B"/>
    <w:rsid w:val="00C91ACD"/>
    <w:rsid w:val="00CB1EEB"/>
    <w:rsid w:val="00CB258D"/>
    <w:rsid w:val="00CB60E5"/>
    <w:rsid w:val="00CF3E33"/>
    <w:rsid w:val="00CF58AB"/>
    <w:rsid w:val="00D0197A"/>
    <w:rsid w:val="00D02F1C"/>
    <w:rsid w:val="00D11C95"/>
    <w:rsid w:val="00D160E9"/>
    <w:rsid w:val="00D163DE"/>
    <w:rsid w:val="00D21FFE"/>
    <w:rsid w:val="00D25774"/>
    <w:rsid w:val="00D3177B"/>
    <w:rsid w:val="00D33279"/>
    <w:rsid w:val="00D35587"/>
    <w:rsid w:val="00D41C87"/>
    <w:rsid w:val="00D428DA"/>
    <w:rsid w:val="00D47436"/>
    <w:rsid w:val="00D71CA8"/>
    <w:rsid w:val="00D75FE9"/>
    <w:rsid w:val="00D80BC5"/>
    <w:rsid w:val="00D80D13"/>
    <w:rsid w:val="00D8247B"/>
    <w:rsid w:val="00D83868"/>
    <w:rsid w:val="00D83A4E"/>
    <w:rsid w:val="00D91D84"/>
    <w:rsid w:val="00D97759"/>
    <w:rsid w:val="00DA0EBF"/>
    <w:rsid w:val="00DB2718"/>
    <w:rsid w:val="00DB7BE3"/>
    <w:rsid w:val="00DE1137"/>
    <w:rsid w:val="00DE2584"/>
    <w:rsid w:val="00DE6A5B"/>
    <w:rsid w:val="00DF2A3A"/>
    <w:rsid w:val="00DF3730"/>
    <w:rsid w:val="00DF40ED"/>
    <w:rsid w:val="00E04C8E"/>
    <w:rsid w:val="00E07F8B"/>
    <w:rsid w:val="00E14557"/>
    <w:rsid w:val="00E210CB"/>
    <w:rsid w:val="00E2210F"/>
    <w:rsid w:val="00E227EF"/>
    <w:rsid w:val="00E24A88"/>
    <w:rsid w:val="00E312AE"/>
    <w:rsid w:val="00E407D7"/>
    <w:rsid w:val="00E55AA4"/>
    <w:rsid w:val="00E6519C"/>
    <w:rsid w:val="00E70567"/>
    <w:rsid w:val="00E97AAF"/>
    <w:rsid w:val="00EA0107"/>
    <w:rsid w:val="00EA465D"/>
    <w:rsid w:val="00EB5AB1"/>
    <w:rsid w:val="00EC1A20"/>
    <w:rsid w:val="00EC4BAF"/>
    <w:rsid w:val="00EC784F"/>
    <w:rsid w:val="00EC7C34"/>
    <w:rsid w:val="00ED0D16"/>
    <w:rsid w:val="00EF2E7C"/>
    <w:rsid w:val="00F038DF"/>
    <w:rsid w:val="00F05309"/>
    <w:rsid w:val="00F06F33"/>
    <w:rsid w:val="00F11A55"/>
    <w:rsid w:val="00F31496"/>
    <w:rsid w:val="00F32BA4"/>
    <w:rsid w:val="00F35C87"/>
    <w:rsid w:val="00F506F9"/>
    <w:rsid w:val="00F54678"/>
    <w:rsid w:val="00F60A3D"/>
    <w:rsid w:val="00F71376"/>
    <w:rsid w:val="00F765FA"/>
    <w:rsid w:val="00F776D3"/>
    <w:rsid w:val="00F868D5"/>
    <w:rsid w:val="00F953ED"/>
    <w:rsid w:val="00F95B93"/>
    <w:rsid w:val="00FA3C38"/>
    <w:rsid w:val="00FB1B4F"/>
    <w:rsid w:val="00FB294C"/>
    <w:rsid w:val="00FB572F"/>
    <w:rsid w:val="00FB755B"/>
    <w:rsid w:val="00FD042F"/>
    <w:rsid w:val="00FE1DF6"/>
    <w:rsid w:val="00FE683D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539"/>
  <w15:chartTrackingRefBased/>
  <w15:docId w15:val="{581D16E9-3F93-4EC6-928D-DF27EC3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D6"/>
    <w:pPr>
      <w:ind w:left="720"/>
      <w:contextualSpacing/>
    </w:pPr>
  </w:style>
  <w:style w:type="paragraph" w:styleId="Revision">
    <w:name w:val="Revision"/>
    <w:hidden/>
    <w:uiPriority w:val="99"/>
    <w:semiHidden/>
    <w:rsid w:val="00BA4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14" ma:contentTypeDescription="Opprett et nytt dokument." ma:contentTypeScope="" ma:versionID="ca9a7e1e0f4d809b158eb2b611d323eb">
  <xsd:schema xmlns:xsd="http://www.w3.org/2001/XMLSchema" xmlns:xs="http://www.w3.org/2001/XMLSchema" xmlns:p="http://schemas.microsoft.com/office/2006/metadata/properties" xmlns:ns3="9de6e283-f6b6-4558-8465-801ca1267013" xmlns:ns4="421202cc-cfcf-450e-a55d-9487af6c1599" targetNamespace="http://schemas.microsoft.com/office/2006/metadata/properties" ma:root="true" ma:fieldsID="0f591e54eb7032d3f50a04c7318919c8" ns3:_="" ns4:_="">
    <xsd:import namespace="9de6e283-f6b6-4558-8465-801ca1267013"/>
    <xsd:import namespace="421202cc-cfcf-450e-a55d-9487af6c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02cc-cfcf-450e-a55d-9487af6c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D9898-BBBA-456F-81DE-AE50D03F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421202cc-cfcf-450e-a55d-9487af6c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FC209-1E61-47FA-88E1-3F085A308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20D1B0-2C03-4F30-9E2E-C25B5CA47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C1A67-8162-4F8A-BCDB-892DD51BA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Skardhamar</dc:creator>
  <cp:keywords/>
  <dc:description/>
  <cp:lastModifiedBy>Sjur Emilio Hesthammer</cp:lastModifiedBy>
  <cp:revision>2</cp:revision>
  <dcterms:created xsi:type="dcterms:W3CDTF">2021-12-01T13:35:00Z</dcterms:created>
  <dcterms:modified xsi:type="dcterms:W3CDTF">2021-12-01T13:35:00Z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</Properties>
</file>