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3D1E" w14:textId="77777777" w:rsidR="00980EB6" w:rsidRPr="00980EB6" w:rsidRDefault="00980EB6" w:rsidP="00980EB6">
      <w:pPr>
        <w:rPr>
          <w:b/>
          <w:bCs/>
          <w:sz w:val="24"/>
          <w:szCs w:val="24"/>
          <w:lang w:val="nb-NO"/>
        </w:rPr>
      </w:pPr>
    </w:p>
    <w:p w14:paraId="1732EBB3" w14:textId="0E478D35" w:rsidR="00980EB6" w:rsidRPr="00763502" w:rsidRDefault="00982509" w:rsidP="00BE4A0D">
      <w:pPr>
        <w:rPr>
          <w:b/>
          <w:bCs/>
          <w:sz w:val="28"/>
          <w:szCs w:val="28"/>
        </w:rPr>
      </w:pPr>
      <w:r w:rsidRPr="00763502">
        <w:rPr>
          <w:b/>
          <w:bCs/>
          <w:sz w:val="28"/>
          <w:szCs w:val="28"/>
        </w:rPr>
        <w:t>Revision of the course presentation of</w:t>
      </w:r>
      <w:r w:rsidR="00503064" w:rsidRPr="00763502">
        <w:rPr>
          <w:b/>
          <w:bCs/>
          <w:sz w:val="28"/>
          <w:szCs w:val="28"/>
        </w:rPr>
        <w:t xml:space="preserve"> </w:t>
      </w:r>
      <w:r w:rsidR="00980EB6" w:rsidRPr="00763502">
        <w:rPr>
          <w:b/>
          <w:bCs/>
          <w:sz w:val="28"/>
          <w:szCs w:val="28"/>
        </w:rPr>
        <w:t>ST</w:t>
      </w:r>
      <w:r w:rsidR="00B01E27" w:rsidRPr="00763502">
        <w:rPr>
          <w:b/>
          <w:bCs/>
          <w:sz w:val="28"/>
          <w:szCs w:val="28"/>
        </w:rPr>
        <w:t>V</w:t>
      </w:r>
      <w:r w:rsidR="00980EB6" w:rsidRPr="00763502">
        <w:rPr>
          <w:b/>
          <w:bCs/>
          <w:sz w:val="28"/>
          <w:szCs w:val="28"/>
        </w:rPr>
        <w:t>44</w:t>
      </w:r>
      <w:r w:rsidR="00367060" w:rsidRPr="00763502">
        <w:rPr>
          <w:b/>
          <w:bCs/>
          <w:sz w:val="28"/>
          <w:szCs w:val="28"/>
        </w:rPr>
        <w:t>45B</w:t>
      </w:r>
      <w:r w:rsidR="00BE4A0D" w:rsidRPr="00763502">
        <w:rPr>
          <w:b/>
          <w:bCs/>
          <w:sz w:val="28"/>
          <w:szCs w:val="28"/>
        </w:rPr>
        <w:t xml:space="preserve"> EU and the Nation State </w:t>
      </w:r>
      <w:r w:rsidR="0057532A" w:rsidRPr="00763502">
        <w:rPr>
          <w:b/>
          <w:bCs/>
          <w:sz w:val="28"/>
          <w:szCs w:val="28"/>
        </w:rPr>
        <w:t>–</w:t>
      </w:r>
      <w:r w:rsidR="00BE4A0D" w:rsidRPr="00763502">
        <w:rPr>
          <w:b/>
          <w:bCs/>
          <w:sz w:val="28"/>
          <w:szCs w:val="28"/>
        </w:rPr>
        <w:t xml:space="preserve"> </w:t>
      </w:r>
      <w:r w:rsidR="0057532A" w:rsidRPr="00763502">
        <w:rPr>
          <w:b/>
          <w:bCs/>
          <w:sz w:val="28"/>
          <w:szCs w:val="28"/>
        </w:rPr>
        <w:t>Institutional dynamics and political processes</w:t>
      </w:r>
    </w:p>
    <w:p w14:paraId="40FA7EDC" w14:textId="64E1A7B8" w:rsidR="00795475" w:rsidRPr="00763502" w:rsidRDefault="00795475" w:rsidP="004B6E77"/>
    <w:p w14:paraId="7B5026CE" w14:textId="77777777" w:rsidR="00795475" w:rsidRPr="00763502" w:rsidRDefault="00795475" w:rsidP="00874FD3">
      <w:pPr>
        <w:rPr>
          <w:b/>
          <w:bCs/>
        </w:rPr>
      </w:pPr>
      <w:r w:rsidRPr="00763502">
        <w:rPr>
          <w:b/>
          <w:bCs/>
        </w:rPr>
        <w:t>Course content</w:t>
      </w:r>
    </w:p>
    <w:p w14:paraId="51D84FA0" w14:textId="64DE7654" w:rsidR="00795475" w:rsidRPr="00763502" w:rsidRDefault="00F370CF" w:rsidP="00874FD3">
      <w:r w:rsidRPr="00763502">
        <w:t xml:space="preserve">EU </w:t>
      </w:r>
      <w:r w:rsidR="00AA3242" w:rsidRPr="00763502">
        <w:t xml:space="preserve">has a profound impact on the Norwegian polity, </w:t>
      </w:r>
      <w:proofErr w:type="gramStart"/>
      <w:r w:rsidR="00AA3242" w:rsidRPr="00763502">
        <w:t>policy</w:t>
      </w:r>
      <w:proofErr w:type="gramEnd"/>
      <w:r w:rsidR="00AA3242" w:rsidRPr="00763502">
        <w:t xml:space="preserve"> and politics. </w:t>
      </w:r>
      <w:r w:rsidR="00CB38A6" w:rsidRPr="00763502">
        <w:t>In</w:t>
      </w:r>
      <w:r w:rsidR="004859E6" w:rsidRPr="00763502">
        <w:t xml:space="preserve">fluencing and executing domestic political governance often rely on a good understanding of how the EU and the </w:t>
      </w:r>
      <w:r w:rsidR="00AE3787" w:rsidRPr="00763502">
        <w:t>EEA (EØS) agreement</w:t>
      </w:r>
      <w:r w:rsidR="00F200EF" w:rsidRPr="00763502">
        <w:t xml:space="preserve"> function</w:t>
      </w:r>
      <w:r w:rsidR="00AE3787" w:rsidRPr="00763502">
        <w:t xml:space="preserve">s. This course gives you </w:t>
      </w:r>
      <w:r w:rsidR="00844810" w:rsidRPr="00763502">
        <w:t xml:space="preserve">the competence required to work with EU issues within Norwegian ministries, agencies, </w:t>
      </w:r>
      <w:r w:rsidR="00622AE8" w:rsidRPr="00763502">
        <w:t xml:space="preserve">business associations and elsewhere. </w:t>
      </w:r>
      <w:r w:rsidR="00B8174A" w:rsidRPr="00763502">
        <w:t xml:space="preserve">This course will enable you to grasp </w:t>
      </w:r>
      <w:r w:rsidR="00DE6BD6" w:rsidRPr="00763502">
        <w:t xml:space="preserve">the </w:t>
      </w:r>
      <w:r w:rsidR="00B84A5B" w:rsidRPr="00763502">
        <w:t xml:space="preserve">political and </w:t>
      </w:r>
      <w:r w:rsidR="00DE6BD6" w:rsidRPr="00763502">
        <w:t>instituti</w:t>
      </w:r>
      <w:r w:rsidR="00B84A5B" w:rsidRPr="00763502">
        <w:t>onal development of the EU, a</w:t>
      </w:r>
      <w:r w:rsidR="006C6B6A" w:rsidRPr="00763502">
        <w:t xml:space="preserve">s well as </w:t>
      </w:r>
      <w:r w:rsidR="00B84A5B" w:rsidRPr="00763502">
        <w:t>how EU and domestic</w:t>
      </w:r>
      <w:r w:rsidR="0054211E" w:rsidRPr="00763502">
        <w:t xml:space="preserve"> policy </w:t>
      </w:r>
      <w:r w:rsidR="00B8174A" w:rsidRPr="00763502">
        <w:t xml:space="preserve">developments </w:t>
      </w:r>
      <w:r w:rsidR="00B84A5B" w:rsidRPr="00763502">
        <w:t xml:space="preserve">are inter-related. </w:t>
      </w:r>
      <w:r w:rsidR="00795475" w:rsidRPr="00763502">
        <w:t xml:space="preserve">The added value of this course within the overall </w:t>
      </w:r>
      <w:r w:rsidR="00E242B6" w:rsidRPr="00763502">
        <w:t xml:space="preserve">master </w:t>
      </w:r>
      <w:r w:rsidR="00795475" w:rsidRPr="00763502">
        <w:t xml:space="preserve">programme is its focus on the </w:t>
      </w:r>
      <w:r w:rsidR="00622AE8" w:rsidRPr="00763502">
        <w:t xml:space="preserve">role of the EU and the </w:t>
      </w:r>
      <w:r w:rsidR="00795475" w:rsidRPr="00763502">
        <w:t xml:space="preserve">‘multi-levelness’ of </w:t>
      </w:r>
      <w:r w:rsidR="00722B71" w:rsidRPr="00763502">
        <w:t>the polity</w:t>
      </w:r>
      <w:r w:rsidR="00795475" w:rsidRPr="00763502">
        <w:t xml:space="preserve">, </w:t>
      </w:r>
      <w:proofErr w:type="gramStart"/>
      <w:r w:rsidR="00795475" w:rsidRPr="00763502">
        <w:t>politics</w:t>
      </w:r>
      <w:proofErr w:type="gramEnd"/>
      <w:r w:rsidR="00795475" w:rsidRPr="00763502">
        <w:t xml:space="preserve"> and policies.</w:t>
      </w:r>
      <w:r w:rsidR="00B7407A" w:rsidRPr="00763502">
        <w:t xml:space="preserve"> </w:t>
      </w:r>
    </w:p>
    <w:p w14:paraId="7044C5EC" w14:textId="1969DDA2" w:rsidR="005E3EB9" w:rsidRPr="00763502" w:rsidRDefault="005E3EB9" w:rsidP="00874FD3"/>
    <w:p w14:paraId="0D683CBD" w14:textId="49799E39" w:rsidR="005E3EB9" w:rsidRPr="00763502" w:rsidRDefault="005E3EB9" w:rsidP="00874FD3">
      <w:r w:rsidRPr="00763502">
        <w:t>The EU consist</w:t>
      </w:r>
      <w:r w:rsidR="00EA31EC" w:rsidRPr="00763502">
        <w:t>s</w:t>
      </w:r>
      <w:r w:rsidRPr="00763502">
        <w:t xml:space="preserve"> of many organizations, and multiple actors contribute to EU-level developments. This course pay</w:t>
      </w:r>
      <w:r w:rsidR="00650FFD" w:rsidRPr="00763502">
        <w:t>s</w:t>
      </w:r>
      <w:r w:rsidRPr="00763502">
        <w:t xml:space="preserve"> particular attention to </w:t>
      </w:r>
      <w:r w:rsidR="00650FFD" w:rsidRPr="00763502">
        <w:t xml:space="preserve">the </w:t>
      </w:r>
      <w:r w:rsidRPr="00763502">
        <w:t xml:space="preserve">European Commission, </w:t>
      </w:r>
      <w:r w:rsidR="00650FFD" w:rsidRPr="00763502">
        <w:t xml:space="preserve">the </w:t>
      </w:r>
      <w:r w:rsidRPr="00763502">
        <w:t>Council</w:t>
      </w:r>
      <w:r w:rsidR="00724711" w:rsidRPr="00763502">
        <w:t>, the Court of Justice of the European Union</w:t>
      </w:r>
      <w:r w:rsidR="00EA31EC" w:rsidRPr="00763502">
        <w:t>,</w:t>
      </w:r>
      <w:r w:rsidRPr="00763502">
        <w:t xml:space="preserve"> </w:t>
      </w:r>
      <w:r w:rsidR="00EA31EC" w:rsidRPr="00763502">
        <w:t xml:space="preserve">the </w:t>
      </w:r>
      <w:r w:rsidRPr="00763502">
        <w:t>European Parliament</w:t>
      </w:r>
      <w:r w:rsidR="009B73C7" w:rsidRPr="00763502">
        <w:t>, as well as organized interests</w:t>
      </w:r>
      <w:r w:rsidR="00724711" w:rsidRPr="00763502">
        <w:t xml:space="preserve">. </w:t>
      </w:r>
      <w:r w:rsidR="008D746C" w:rsidRPr="00763502">
        <w:t xml:space="preserve">We will discuss </w:t>
      </w:r>
      <w:r w:rsidR="00E34BE7" w:rsidRPr="00763502">
        <w:t xml:space="preserve">the drivers of European </w:t>
      </w:r>
      <w:r w:rsidR="00650FFD" w:rsidRPr="00763502">
        <w:t>i</w:t>
      </w:r>
      <w:r w:rsidR="00E34BE7" w:rsidRPr="00763502">
        <w:t>ntegration</w:t>
      </w:r>
      <w:r w:rsidR="008D746C" w:rsidRPr="00763502">
        <w:t xml:space="preserve"> and </w:t>
      </w:r>
      <w:r w:rsidR="008811DA" w:rsidRPr="00763502">
        <w:t>how</w:t>
      </w:r>
      <w:r w:rsidR="008D746C" w:rsidRPr="00763502">
        <w:t xml:space="preserve"> we can use theories of state formation to understand the EU</w:t>
      </w:r>
      <w:r w:rsidR="00AB19B0" w:rsidRPr="00763502">
        <w:t xml:space="preserve">, </w:t>
      </w:r>
      <w:r w:rsidR="008D746C" w:rsidRPr="00763502">
        <w:t xml:space="preserve">how </w:t>
      </w:r>
      <w:r w:rsidR="00402E8B" w:rsidRPr="00763502">
        <w:t xml:space="preserve">polity level developments interact with the politics within the various EU-institutions, but also how it might eventually </w:t>
      </w:r>
      <w:r w:rsidR="00AB19B0" w:rsidRPr="00763502">
        <w:t xml:space="preserve">shape the implementation of EU </w:t>
      </w:r>
      <w:r w:rsidR="00EA31EC" w:rsidRPr="00763502">
        <w:t>rules and regulations</w:t>
      </w:r>
      <w:r w:rsidR="00402E8B" w:rsidRPr="00763502">
        <w:t xml:space="preserve"> at the national level</w:t>
      </w:r>
      <w:r w:rsidR="00EA31EC" w:rsidRPr="00763502">
        <w:t xml:space="preserve">. </w:t>
      </w:r>
      <w:r w:rsidR="00F253A3" w:rsidRPr="00763502">
        <w:t>In addition, the special Norway-EU relationship will be highlighted</w:t>
      </w:r>
      <w:r w:rsidR="004C4EF9" w:rsidRPr="00763502">
        <w:t>,</w:t>
      </w:r>
      <w:r w:rsidR="00F253A3" w:rsidRPr="00763502">
        <w:t xml:space="preserve"> and </w:t>
      </w:r>
      <w:r w:rsidR="00357D60" w:rsidRPr="00763502">
        <w:t>you will learn how this situation differ</w:t>
      </w:r>
      <w:r w:rsidR="00650FFD" w:rsidRPr="00763502">
        <w:t>s</w:t>
      </w:r>
      <w:r w:rsidR="00357D60" w:rsidRPr="00763502">
        <w:t xml:space="preserve"> from </w:t>
      </w:r>
      <w:r w:rsidR="00B62692" w:rsidRPr="00763502">
        <w:t xml:space="preserve">EU membership and the UKs relationship to the EU. </w:t>
      </w:r>
      <w:r w:rsidR="00337B16" w:rsidRPr="00763502">
        <w:t>The course includes p</w:t>
      </w:r>
      <w:r w:rsidR="00F37ECD" w:rsidRPr="00763502">
        <w:t>resentations by guest-lectures work</w:t>
      </w:r>
      <w:r w:rsidR="00E4285E" w:rsidRPr="00763502">
        <w:t>ing</w:t>
      </w:r>
      <w:r w:rsidR="00F37ECD" w:rsidRPr="00763502">
        <w:t xml:space="preserve"> with EU and EEA issues</w:t>
      </w:r>
      <w:r w:rsidR="00DE6BD6" w:rsidRPr="00763502">
        <w:t xml:space="preserve"> in practice</w:t>
      </w:r>
      <w:r w:rsidR="00337B16" w:rsidRPr="00763502">
        <w:t>.</w:t>
      </w:r>
    </w:p>
    <w:p w14:paraId="56E24823" w14:textId="77777777" w:rsidR="002E3E33" w:rsidRPr="00763502" w:rsidRDefault="002E3E33" w:rsidP="00874FD3"/>
    <w:p w14:paraId="1EC4CC82" w14:textId="0786577A" w:rsidR="002E3E33" w:rsidRPr="00763502" w:rsidRDefault="00BA093F" w:rsidP="00874FD3">
      <w:r w:rsidRPr="00763502">
        <w:t>Participants will learn</w:t>
      </w:r>
      <w:r w:rsidR="002D5AA1" w:rsidRPr="00763502">
        <w:t xml:space="preserve"> how to </w:t>
      </w:r>
      <w:r w:rsidR="002E3E33" w:rsidRPr="00763502">
        <w:t xml:space="preserve">distil </w:t>
      </w:r>
      <w:r w:rsidR="00CC465E" w:rsidRPr="00763502">
        <w:t xml:space="preserve">knowledge from scientific </w:t>
      </w:r>
      <w:r w:rsidR="00337B16" w:rsidRPr="00763502">
        <w:t>literatures</w:t>
      </w:r>
      <w:r w:rsidR="00930F14" w:rsidRPr="00763502">
        <w:t xml:space="preserve">, and how to </w:t>
      </w:r>
      <w:r w:rsidRPr="00763502">
        <w:t>make it</w:t>
      </w:r>
      <w:r w:rsidR="00CC465E" w:rsidRPr="00763502">
        <w:t xml:space="preserve"> applicable</w:t>
      </w:r>
      <w:r w:rsidRPr="00763502">
        <w:t xml:space="preserve"> to</w:t>
      </w:r>
      <w:r w:rsidR="00CC465E" w:rsidRPr="00763502">
        <w:t xml:space="preserve"> real world political </w:t>
      </w:r>
      <w:r w:rsidR="002D5AA1" w:rsidRPr="00763502">
        <w:t>situation</w:t>
      </w:r>
      <w:r w:rsidRPr="00763502">
        <w:t>s</w:t>
      </w:r>
      <w:r w:rsidR="002D5AA1" w:rsidRPr="00763502">
        <w:t xml:space="preserve">. </w:t>
      </w:r>
      <w:r w:rsidR="00FA42EE" w:rsidRPr="00763502">
        <w:t>This skill will enable students to</w:t>
      </w:r>
      <w:r w:rsidRPr="00763502">
        <w:t xml:space="preserve"> </w:t>
      </w:r>
      <w:r w:rsidR="00FA42EE" w:rsidRPr="00763502">
        <w:t>be informed by</w:t>
      </w:r>
      <w:r w:rsidRPr="00763502">
        <w:t xml:space="preserve"> update</w:t>
      </w:r>
      <w:r w:rsidR="00FA42EE" w:rsidRPr="00763502">
        <w:t>d</w:t>
      </w:r>
      <w:r w:rsidRPr="00763502">
        <w:t xml:space="preserve"> scien</w:t>
      </w:r>
      <w:r w:rsidR="00FA42EE" w:rsidRPr="00763502">
        <w:t>tific insights</w:t>
      </w:r>
      <w:r w:rsidRPr="00763502">
        <w:t xml:space="preserve"> also after </w:t>
      </w:r>
      <w:r w:rsidR="00B12B42" w:rsidRPr="00763502">
        <w:t xml:space="preserve">their </w:t>
      </w:r>
      <w:r w:rsidRPr="00763502">
        <w:t xml:space="preserve">master studies. </w:t>
      </w:r>
    </w:p>
    <w:p w14:paraId="59449182" w14:textId="0356DFCF" w:rsidR="005E3EB9" w:rsidRPr="00763502" w:rsidRDefault="005E3EB9" w:rsidP="00874FD3">
      <w:pPr>
        <w:rPr>
          <w:sz w:val="27"/>
          <w:szCs w:val="27"/>
        </w:rPr>
      </w:pPr>
    </w:p>
    <w:p w14:paraId="4CD2406F" w14:textId="77777777" w:rsidR="000E42FB" w:rsidRPr="00763502" w:rsidRDefault="000E42FB" w:rsidP="000E42FB">
      <w:pPr>
        <w:rPr>
          <w:rFonts w:eastAsia="Times New Roman" w:cstheme="minorHAnsi"/>
          <w:b/>
          <w:bCs/>
          <w:color w:val="000000"/>
          <w:spacing w:val="3"/>
          <w:lang w:eastAsia="nb-NO"/>
        </w:rPr>
      </w:pPr>
      <w:r w:rsidRPr="00763502">
        <w:rPr>
          <w:rFonts w:eastAsia="Times New Roman" w:cstheme="minorHAnsi"/>
          <w:b/>
          <w:bCs/>
          <w:color w:val="000000"/>
          <w:spacing w:val="3"/>
          <w:lang w:eastAsia="nb-NO"/>
        </w:rPr>
        <w:t>Learning outcomes</w:t>
      </w:r>
    </w:p>
    <w:p w14:paraId="049A7FC3" w14:textId="77777777" w:rsidR="000E42FB" w:rsidRPr="00763502" w:rsidRDefault="000E42FB" w:rsidP="000E42FB"/>
    <w:p w14:paraId="38FECAB3" w14:textId="19C4FE04" w:rsidR="000E42FB" w:rsidRPr="00763502" w:rsidRDefault="000E42FB" w:rsidP="000E42FB">
      <w:r w:rsidRPr="00763502">
        <w:t>Through attending this course, you will:</w:t>
      </w:r>
    </w:p>
    <w:p w14:paraId="3551ABBB" w14:textId="77777777" w:rsidR="00057E29" w:rsidRPr="00763502" w:rsidRDefault="00057E29" w:rsidP="000E42FB"/>
    <w:p w14:paraId="21B30FD8" w14:textId="6D75D5F7" w:rsidR="000E42FB" w:rsidRPr="00763502" w:rsidRDefault="000E42FB" w:rsidP="000E42FB">
      <w:r w:rsidRPr="00763502">
        <w:t xml:space="preserve">Gain </w:t>
      </w:r>
      <w:r w:rsidRPr="00763502">
        <w:rPr>
          <w:i/>
          <w:iCs/>
        </w:rPr>
        <w:t xml:space="preserve">knowledge </w:t>
      </w:r>
      <w:r w:rsidRPr="00763502">
        <w:t xml:space="preserve">about scientific progress </w:t>
      </w:r>
      <w:r w:rsidR="00650FFD" w:rsidRPr="00763502">
        <w:t>on</w:t>
      </w:r>
      <w:r w:rsidRPr="00763502">
        <w:t>:</w:t>
      </w:r>
    </w:p>
    <w:p w14:paraId="3FBBFCD1" w14:textId="77777777" w:rsidR="000E42FB" w:rsidRPr="00763502" w:rsidRDefault="000E42FB" w:rsidP="000E42FB">
      <w:pPr>
        <w:pStyle w:val="Listeavsnitt"/>
      </w:pPr>
    </w:p>
    <w:p w14:paraId="1D02B31D" w14:textId="1A2FF5CC" w:rsidR="00B07EBD" w:rsidRPr="00763502" w:rsidRDefault="000E42FB" w:rsidP="00D61C7C">
      <w:pPr>
        <w:pStyle w:val="Listeavsnitt"/>
        <w:numPr>
          <w:ilvl w:val="0"/>
          <w:numId w:val="15"/>
        </w:numPr>
      </w:pPr>
      <w:r w:rsidRPr="00763502">
        <w:t xml:space="preserve">the functioning of the European Commission, </w:t>
      </w:r>
      <w:r w:rsidR="00C66B7E" w:rsidRPr="00763502">
        <w:t xml:space="preserve">the </w:t>
      </w:r>
      <w:r w:rsidRPr="00763502">
        <w:t>Council, the Court of Justice of the European Union, the European Parliament</w:t>
      </w:r>
      <w:r w:rsidR="00B07EBD" w:rsidRPr="00763502">
        <w:t xml:space="preserve">, </w:t>
      </w:r>
      <w:r w:rsidR="0082055E" w:rsidRPr="00763502">
        <w:t>and the</w:t>
      </w:r>
      <w:r w:rsidRPr="00763502">
        <w:t xml:space="preserve"> relationship between </w:t>
      </w:r>
      <w:r w:rsidR="00061E28" w:rsidRPr="00763502">
        <w:t>them</w:t>
      </w:r>
    </w:p>
    <w:p w14:paraId="31C0B54A" w14:textId="3F835955" w:rsidR="00D61C7C" w:rsidRPr="00763502" w:rsidRDefault="00C32427" w:rsidP="00D61C7C">
      <w:pPr>
        <w:pStyle w:val="Listeavsnitt"/>
        <w:numPr>
          <w:ilvl w:val="0"/>
          <w:numId w:val="15"/>
        </w:numPr>
      </w:pPr>
      <w:r w:rsidRPr="00763502">
        <w:t xml:space="preserve">the </w:t>
      </w:r>
      <w:r w:rsidR="007412A9" w:rsidRPr="00763502">
        <w:t>political dynamics</w:t>
      </w:r>
      <w:r w:rsidRPr="00763502">
        <w:t xml:space="preserve"> of</w:t>
      </w:r>
      <w:r w:rsidR="007412A9" w:rsidRPr="00763502">
        <w:t xml:space="preserve"> EU cooperation</w:t>
      </w:r>
      <w:r w:rsidRPr="00763502">
        <w:t>, and the relative importance of the various EU-level</w:t>
      </w:r>
      <w:r w:rsidR="007412A9" w:rsidRPr="00763502">
        <w:t xml:space="preserve"> </w:t>
      </w:r>
      <w:r w:rsidRPr="00763502">
        <w:t xml:space="preserve">institutions in </w:t>
      </w:r>
      <w:r w:rsidR="007412A9" w:rsidRPr="00763502">
        <w:t>driving European integration</w:t>
      </w:r>
      <w:r w:rsidRPr="00763502">
        <w:t xml:space="preserve">. </w:t>
      </w:r>
    </w:p>
    <w:p w14:paraId="46A42B95" w14:textId="3103D6B8" w:rsidR="00E215C4" w:rsidRPr="00763502" w:rsidRDefault="00296150" w:rsidP="001C7D33">
      <w:pPr>
        <w:pStyle w:val="Listeavsnitt"/>
        <w:numPr>
          <w:ilvl w:val="0"/>
          <w:numId w:val="15"/>
        </w:numPr>
      </w:pPr>
      <w:r w:rsidRPr="00763502">
        <w:t>h</w:t>
      </w:r>
      <w:r w:rsidR="0082055E" w:rsidRPr="00763502">
        <w:t>ow</w:t>
      </w:r>
      <w:r w:rsidR="00795475" w:rsidRPr="00763502">
        <w:t xml:space="preserve"> EU-level executive bodies relate to national governments </w:t>
      </w:r>
    </w:p>
    <w:p w14:paraId="19954591" w14:textId="77777777" w:rsidR="007412A9" w:rsidRPr="00763502" w:rsidRDefault="007412A9" w:rsidP="007412A9">
      <w:pPr>
        <w:pStyle w:val="Listeavsnitt"/>
        <w:numPr>
          <w:ilvl w:val="0"/>
          <w:numId w:val="15"/>
        </w:numPr>
      </w:pPr>
      <w:r w:rsidRPr="00763502">
        <w:t xml:space="preserve">how the EEA-agreement conditions Norwegian implementation of EU policies. </w:t>
      </w:r>
    </w:p>
    <w:p w14:paraId="2D93FBBB" w14:textId="7C433262" w:rsidR="00795475" w:rsidRPr="00763502" w:rsidRDefault="00296150" w:rsidP="001C7D33">
      <w:pPr>
        <w:pStyle w:val="Listeavsnitt"/>
        <w:numPr>
          <w:ilvl w:val="0"/>
          <w:numId w:val="15"/>
        </w:numPr>
      </w:pPr>
      <w:r w:rsidRPr="00763502">
        <w:t>h</w:t>
      </w:r>
      <w:r w:rsidR="00795475" w:rsidRPr="00763502">
        <w:t>ow</w:t>
      </w:r>
      <w:r w:rsidR="00E215C4" w:rsidRPr="00763502">
        <w:t xml:space="preserve"> to explain cross-country</w:t>
      </w:r>
      <w:r w:rsidR="00795475" w:rsidRPr="00763502">
        <w:t xml:space="preserve"> variation as regards the implementation of EU policies</w:t>
      </w:r>
      <w:r w:rsidR="00C97BD0" w:rsidRPr="00763502">
        <w:t xml:space="preserve"> </w:t>
      </w:r>
    </w:p>
    <w:p w14:paraId="4C964AC4" w14:textId="77777777" w:rsidR="001C7D33" w:rsidRPr="00763502" w:rsidRDefault="001C7D33" w:rsidP="00874FD3"/>
    <w:p w14:paraId="124CB681" w14:textId="24023002" w:rsidR="00196486" w:rsidRPr="00763502" w:rsidRDefault="00196486" w:rsidP="00196486">
      <w:r w:rsidRPr="00763502">
        <w:t xml:space="preserve">Develop </w:t>
      </w:r>
      <w:r w:rsidRPr="00763502">
        <w:rPr>
          <w:i/>
          <w:iCs/>
        </w:rPr>
        <w:t>skills</w:t>
      </w:r>
      <w:r w:rsidRPr="00763502">
        <w:t xml:space="preserve"> that enable you to:</w:t>
      </w:r>
    </w:p>
    <w:p w14:paraId="02F87899" w14:textId="77777777" w:rsidR="00196486" w:rsidRPr="00763502" w:rsidRDefault="00196486" w:rsidP="00196486"/>
    <w:p w14:paraId="38904D55" w14:textId="67AB17E0" w:rsidR="00196486" w:rsidRPr="00763502" w:rsidRDefault="00296150" w:rsidP="006773FD">
      <w:pPr>
        <w:pStyle w:val="Listeavsnitt"/>
        <w:numPr>
          <w:ilvl w:val="0"/>
          <w:numId w:val="15"/>
        </w:numPr>
      </w:pPr>
      <w:r w:rsidRPr="00763502">
        <w:t>a</w:t>
      </w:r>
      <w:r w:rsidR="00795475" w:rsidRPr="00763502">
        <w:t xml:space="preserve">nalyse decision processes within the multilevel EU system of governance, across policy </w:t>
      </w:r>
      <w:r w:rsidR="00196486" w:rsidRPr="00763502">
        <w:t xml:space="preserve">areas </w:t>
      </w:r>
    </w:p>
    <w:p w14:paraId="6CD26D64" w14:textId="27DADDD4" w:rsidR="00296150" w:rsidRPr="00763502" w:rsidRDefault="00296150" w:rsidP="00382035">
      <w:pPr>
        <w:pStyle w:val="Listeavsnitt"/>
        <w:numPr>
          <w:ilvl w:val="0"/>
          <w:numId w:val="15"/>
        </w:numPr>
      </w:pPr>
      <w:r w:rsidRPr="00763502">
        <w:t xml:space="preserve">assess and explain </w:t>
      </w:r>
      <w:r w:rsidR="00382035" w:rsidRPr="00763502">
        <w:t>EU-level and domestic policy change</w:t>
      </w:r>
    </w:p>
    <w:p w14:paraId="127CDC8B" w14:textId="73AA9D3A" w:rsidR="00382035" w:rsidRPr="00763502" w:rsidRDefault="003E0197" w:rsidP="00382035">
      <w:pPr>
        <w:pStyle w:val="Listeavsnitt"/>
        <w:numPr>
          <w:ilvl w:val="0"/>
          <w:numId w:val="15"/>
        </w:numPr>
      </w:pPr>
      <w:r w:rsidRPr="00763502">
        <w:t xml:space="preserve">assess the quality of the scientific literature within a specific area </w:t>
      </w:r>
    </w:p>
    <w:p w14:paraId="1D0970CB" w14:textId="1879A1F6" w:rsidR="009428D0" w:rsidRPr="00763502" w:rsidRDefault="009428D0" w:rsidP="00382035">
      <w:pPr>
        <w:pStyle w:val="Listeavsnitt"/>
        <w:numPr>
          <w:ilvl w:val="0"/>
          <w:numId w:val="15"/>
        </w:numPr>
      </w:pPr>
      <w:r w:rsidRPr="00763502">
        <w:lastRenderedPageBreak/>
        <w:t>identify the domestic room for manoeuvre within policy areas regulated by the EU</w:t>
      </w:r>
    </w:p>
    <w:p w14:paraId="05972BF8" w14:textId="77777777" w:rsidR="006773FD" w:rsidRPr="00763502" w:rsidRDefault="006773FD" w:rsidP="00874FD3"/>
    <w:p w14:paraId="26B8B52D" w14:textId="1891A268" w:rsidR="00A945AB" w:rsidRPr="00763502" w:rsidRDefault="00A945AB" w:rsidP="00A945AB">
      <w:r w:rsidRPr="00763502">
        <w:t xml:space="preserve">Obtain general </w:t>
      </w:r>
      <w:r w:rsidRPr="00763502">
        <w:rPr>
          <w:i/>
          <w:iCs/>
        </w:rPr>
        <w:t>competence</w:t>
      </w:r>
      <w:r w:rsidRPr="00763502">
        <w:t xml:space="preserve"> to</w:t>
      </w:r>
      <w:r w:rsidR="00E23B6C" w:rsidRPr="00763502">
        <w:t>:</w:t>
      </w:r>
    </w:p>
    <w:p w14:paraId="5B9C7E8B" w14:textId="77777777" w:rsidR="00E23B6C" w:rsidRPr="00763502" w:rsidRDefault="00E23B6C" w:rsidP="00A945AB"/>
    <w:p w14:paraId="07679BC2" w14:textId="52F8E9B9" w:rsidR="00795475" w:rsidRPr="00763502" w:rsidRDefault="00E23B6C" w:rsidP="006773FD">
      <w:pPr>
        <w:pStyle w:val="Listeavsnitt"/>
        <w:numPr>
          <w:ilvl w:val="0"/>
          <w:numId w:val="15"/>
        </w:numPr>
      </w:pPr>
      <w:r w:rsidRPr="00763502">
        <w:t>i</w:t>
      </w:r>
      <w:r w:rsidR="00184B4A" w:rsidRPr="00763502">
        <w:t xml:space="preserve">dentify weaknesses as well as strengths in various strands of scientific literature </w:t>
      </w:r>
    </w:p>
    <w:p w14:paraId="76647A5C" w14:textId="1897F4A8" w:rsidR="007F204B" w:rsidRPr="00763502" w:rsidRDefault="00E23B6C" w:rsidP="007F204B">
      <w:pPr>
        <w:pStyle w:val="Listeavsnitt"/>
        <w:numPr>
          <w:ilvl w:val="0"/>
          <w:numId w:val="15"/>
        </w:numPr>
      </w:pPr>
      <w:r w:rsidRPr="00763502">
        <w:t>e</w:t>
      </w:r>
      <w:r w:rsidR="00184B4A" w:rsidRPr="00763502">
        <w:t>valuate actors</w:t>
      </w:r>
      <w:r w:rsidRPr="00763502">
        <w:t>’</w:t>
      </w:r>
      <w:r w:rsidR="00184B4A" w:rsidRPr="00763502">
        <w:t xml:space="preserve"> strategies aimed at</w:t>
      </w:r>
      <w:r w:rsidR="007F204B" w:rsidRPr="00763502">
        <w:t xml:space="preserve"> influenc</w:t>
      </w:r>
      <w:r w:rsidR="00184B4A" w:rsidRPr="00763502">
        <w:t>ing</w:t>
      </w:r>
      <w:r w:rsidR="007F204B" w:rsidRPr="00763502">
        <w:t xml:space="preserve"> outcomes by identifying access points to a policy process and by knowing how to structure future processes</w:t>
      </w:r>
    </w:p>
    <w:p w14:paraId="255FC79F" w14:textId="6679DC6D" w:rsidR="00980EB6" w:rsidRPr="00763502" w:rsidRDefault="00980EB6" w:rsidP="00980EB6">
      <w:pPr>
        <w:rPr>
          <w:rFonts w:cstheme="minorHAnsi"/>
          <w:lang w:eastAsia="nb-NO"/>
        </w:rPr>
      </w:pPr>
    </w:p>
    <w:p w14:paraId="18E09020" w14:textId="77777777" w:rsidR="002355AA" w:rsidRPr="00763502" w:rsidRDefault="002355AA" w:rsidP="00980EB6">
      <w:pPr>
        <w:rPr>
          <w:rFonts w:cstheme="minorHAnsi"/>
          <w:b/>
          <w:bCs/>
          <w:lang w:eastAsia="nb-NO"/>
        </w:rPr>
      </w:pPr>
    </w:p>
    <w:p w14:paraId="5B4AA6B1" w14:textId="7A05DF22" w:rsidR="00980EB6" w:rsidRPr="00763502" w:rsidRDefault="00271962" w:rsidP="00980EB6">
      <w:pPr>
        <w:rPr>
          <w:rFonts w:cstheme="minorHAnsi"/>
          <w:b/>
          <w:bCs/>
          <w:lang w:eastAsia="nb-NO"/>
        </w:rPr>
      </w:pPr>
      <w:r w:rsidRPr="00763502">
        <w:rPr>
          <w:rFonts w:cstheme="minorHAnsi"/>
          <w:b/>
          <w:bCs/>
          <w:lang w:eastAsia="nb-NO"/>
        </w:rPr>
        <w:t>E</w:t>
      </w:r>
      <w:r w:rsidR="00E330F8" w:rsidRPr="00763502">
        <w:rPr>
          <w:rFonts w:cstheme="minorHAnsi"/>
          <w:b/>
          <w:bCs/>
          <w:lang w:eastAsia="nb-NO"/>
        </w:rPr>
        <w:t xml:space="preserve">xamination </w:t>
      </w:r>
    </w:p>
    <w:p w14:paraId="69AC02C7" w14:textId="77777777" w:rsidR="00505E7F" w:rsidRPr="00763502" w:rsidRDefault="00505E7F" w:rsidP="00980EB6">
      <w:pPr>
        <w:rPr>
          <w:lang w:eastAsia="nb-NO"/>
        </w:rPr>
      </w:pPr>
    </w:p>
    <w:p w14:paraId="188A8F8D" w14:textId="272C0F5E" w:rsidR="00560904" w:rsidRPr="00763502" w:rsidRDefault="00505E7F" w:rsidP="00560904">
      <w:pPr>
        <w:rPr>
          <w:lang w:eastAsia="nb-NO"/>
        </w:rPr>
      </w:pPr>
      <w:r w:rsidRPr="00763502">
        <w:rPr>
          <w:lang w:eastAsia="nb-NO"/>
        </w:rPr>
        <w:t>T</w:t>
      </w:r>
      <w:r w:rsidR="00560904" w:rsidRPr="00763502">
        <w:rPr>
          <w:lang w:eastAsia="nb-NO"/>
        </w:rPr>
        <w:t>erm paper</w:t>
      </w:r>
    </w:p>
    <w:p w14:paraId="60565D97" w14:textId="6C515EE4" w:rsidR="001D4901" w:rsidRPr="00763502" w:rsidRDefault="001D4901" w:rsidP="00560904">
      <w:pPr>
        <w:rPr>
          <w:lang w:eastAsia="nb-NO"/>
        </w:rPr>
      </w:pPr>
    </w:p>
    <w:p w14:paraId="08B24665" w14:textId="38205245" w:rsidR="001D4901" w:rsidRPr="00763502" w:rsidRDefault="001D4901" w:rsidP="000A258A">
      <w:pPr>
        <w:rPr>
          <w:lang w:eastAsia="nb-NO"/>
        </w:rPr>
      </w:pPr>
      <w:r w:rsidRPr="00763502">
        <w:rPr>
          <w:lang w:eastAsia="nb-NO"/>
        </w:rPr>
        <w:t>The term paper shall be</w:t>
      </w:r>
    </w:p>
    <w:p w14:paraId="663A208F" w14:textId="4B7F4E07" w:rsidR="001D4901" w:rsidRPr="00763502" w:rsidRDefault="001D4901" w:rsidP="000A258A">
      <w:pPr>
        <w:pStyle w:val="Listeavsnitt"/>
        <w:numPr>
          <w:ilvl w:val="0"/>
          <w:numId w:val="10"/>
        </w:numPr>
        <w:rPr>
          <w:lang w:eastAsia="nb-NO"/>
        </w:rPr>
      </w:pPr>
      <w:r w:rsidRPr="00763502">
        <w:rPr>
          <w:lang w:eastAsia="nb-NO"/>
        </w:rPr>
        <w:t>A</w:t>
      </w:r>
      <w:r w:rsidR="009046EF" w:rsidRPr="00763502">
        <w:rPr>
          <w:lang w:eastAsia="nb-NO"/>
        </w:rPr>
        <w:t xml:space="preserve"> literature </w:t>
      </w:r>
      <w:proofErr w:type="gramStart"/>
      <w:r w:rsidR="009046EF" w:rsidRPr="00763502">
        <w:rPr>
          <w:lang w:eastAsia="nb-NO"/>
        </w:rPr>
        <w:t>review</w:t>
      </w:r>
      <w:proofErr w:type="gramEnd"/>
    </w:p>
    <w:p w14:paraId="56C436AA" w14:textId="6679B3C1" w:rsidR="003464A9" w:rsidRPr="00763502" w:rsidRDefault="00B01487" w:rsidP="003464A9">
      <w:pPr>
        <w:pStyle w:val="Listeavsnitt"/>
        <w:numPr>
          <w:ilvl w:val="0"/>
          <w:numId w:val="10"/>
        </w:numPr>
      </w:pPr>
      <w:r w:rsidRPr="00763502">
        <w:t>B</w:t>
      </w:r>
      <w:r w:rsidR="003464A9" w:rsidRPr="00763502">
        <w:t>etween 3500-5000 words.</w:t>
      </w:r>
    </w:p>
    <w:p w14:paraId="40720F0B" w14:textId="5ADB2F9D" w:rsidR="003464A9" w:rsidRPr="00763502" w:rsidRDefault="00B01487" w:rsidP="003464A9">
      <w:pPr>
        <w:pStyle w:val="Listeavsnitt"/>
        <w:numPr>
          <w:ilvl w:val="0"/>
          <w:numId w:val="10"/>
        </w:numPr>
      </w:pPr>
      <w:r w:rsidRPr="00763502">
        <w:t>O</w:t>
      </w:r>
      <w:r w:rsidR="003464A9" w:rsidRPr="00763502">
        <w:t>n a topic related to the curriculum but selected by the student.</w:t>
      </w:r>
    </w:p>
    <w:p w14:paraId="72B7F96D" w14:textId="159E537E" w:rsidR="003464A9" w:rsidRPr="00763502" w:rsidRDefault="00B01487" w:rsidP="003464A9">
      <w:pPr>
        <w:pStyle w:val="Listeavsnitt"/>
        <w:numPr>
          <w:ilvl w:val="0"/>
          <w:numId w:val="10"/>
        </w:numPr>
      </w:pPr>
      <w:r w:rsidRPr="00763502">
        <w:t>M</w:t>
      </w:r>
      <w:r w:rsidR="003464A9" w:rsidRPr="00763502">
        <w:t xml:space="preserve">eet the formal requirements for submission of written assignments  </w:t>
      </w:r>
    </w:p>
    <w:p w14:paraId="3E22E226" w14:textId="08918A8F" w:rsidR="00980EB6" w:rsidRPr="00763502" w:rsidRDefault="00980EB6" w:rsidP="00980EB6">
      <w:pPr>
        <w:rPr>
          <w:lang w:eastAsia="nb-NO"/>
        </w:rPr>
      </w:pPr>
    </w:p>
    <w:p w14:paraId="527D3B42" w14:textId="5D17E162" w:rsidR="001F44CB" w:rsidRPr="00763502" w:rsidRDefault="001F44CB" w:rsidP="00980EB6">
      <w:pPr>
        <w:rPr>
          <w:rFonts w:cstheme="minorHAnsi"/>
          <w:b/>
          <w:bCs/>
          <w:lang w:val="nb-NO" w:eastAsia="nb-NO"/>
        </w:rPr>
      </w:pPr>
      <w:r w:rsidRPr="00763502">
        <w:rPr>
          <w:lang w:eastAsia="nb-NO"/>
        </w:rPr>
        <w:t xml:space="preserve">Obligatory activity </w:t>
      </w:r>
    </w:p>
    <w:p w14:paraId="7B7A4C1A" w14:textId="65A21060" w:rsidR="00E01949" w:rsidRPr="00763502" w:rsidRDefault="00E01949" w:rsidP="001F44CB">
      <w:pPr>
        <w:pStyle w:val="Listeavsnitt"/>
        <w:numPr>
          <w:ilvl w:val="0"/>
          <w:numId w:val="10"/>
        </w:numPr>
        <w:rPr>
          <w:rFonts w:cstheme="minorHAnsi"/>
          <w:color w:val="000000"/>
          <w:spacing w:val="6"/>
        </w:rPr>
      </w:pPr>
      <w:r w:rsidRPr="00763502">
        <w:rPr>
          <w:rFonts w:cstheme="minorHAnsi"/>
          <w:color w:val="000000"/>
          <w:spacing w:val="6"/>
        </w:rPr>
        <w:t>Submission of a draft literature review midway</w:t>
      </w:r>
    </w:p>
    <w:p w14:paraId="0A065EE0" w14:textId="75F5B5BA" w:rsidR="00741B0B" w:rsidRPr="00763502" w:rsidRDefault="001F44CB" w:rsidP="001F44CB">
      <w:pPr>
        <w:pStyle w:val="Listeavsnitt"/>
        <w:numPr>
          <w:ilvl w:val="0"/>
          <w:numId w:val="10"/>
        </w:numPr>
        <w:rPr>
          <w:rFonts w:cstheme="minorHAnsi"/>
          <w:color w:val="000000"/>
          <w:spacing w:val="6"/>
        </w:rPr>
      </w:pPr>
      <w:r w:rsidRPr="00763502">
        <w:rPr>
          <w:rFonts w:cstheme="minorHAnsi"/>
          <w:color w:val="000000"/>
          <w:spacing w:val="6"/>
        </w:rPr>
        <w:t>Participation in the midway seminar</w:t>
      </w:r>
      <w:r w:rsidR="00E01949" w:rsidRPr="00763502">
        <w:rPr>
          <w:rFonts w:cstheme="minorHAnsi"/>
          <w:color w:val="000000"/>
          <w:spacing w:val="6"/>
        </w:rPr>
        <w:t xml:space="preserve"> where the drafts are discussed </w:t>
      </w:r>
    </w:p>
    <w:p w14:paraId="7AC704B7" w14:textId="77777777" w:rsidR="006430C1" w:rsidRPr="00BE4A0D" w:rsidRDefault="006430C1" w:rsidP="006430C1">
      <w:pPr>
        <w:rPr>
          <w:b/>
          <w:bCs/>
          <w:sz w:val="28"/>
          <w:szCs w:val="28"/>
        </w:rPr>
      </w:pPr>
    </w:p>
    <w:p w14:paraId="1434977A" w14:textId="77777777" w:rsidR="003C0E37" w:rsidRDefault="003C0E37" w:rsidP="00B01487">
      <w:pPr>
        <w:rPr>
          <w:rFonts w:cstheme="minorHAnsi"/>
          <w:b/>
          <w:bCs/>
          <w:color w:val="000000"/>
          <w:spacing w:val="6"/>
        </w:rPr>
      </w:pPr>
    </w:p>
    <w:p w14:paraId="666D498C" w14:textId="381B64D6" w:rsidR="008731CA" w:rsidRDefault="008731CA" w:rsidP="00AA4A0A">
      <w:pPr>
        <w:rPr>
          <w:rFonts w:cstheme="minorHAnsi"/>
        </w:rPr>
      </w:pPr>
    </w:p>
    <w:p w14:paraId="0DF83086" w14:textId="056A42CD" w:rsidR="008731CA" w:rsidRDefault="008731CA" w:rsidP="00AA4A0A">
      <w:pPr>
        <w:rPr>
          <w:rFonts w:cstheme="minorHAnsi"/>
        </w:rPr>
      </w:pPr>
    </w:p>
    <w:p w14:paraId="589155D6" w14:textId="5A96E8C1" w:rsidR="008731CA" w:rsidRDefault="008731CA" w:rsidP="00AA4A0A">
      <w:pPr>
        <w:rPr>
          <w:rFonts w:cstheme="minorHAnsi"/>
        </w:rPr>
      </w:pPr>
    </w:p>
    <w:p w14:paraId="6A6C112C" w14:textId="4EDBB5C0" w:rsidR="008731CA" w:rsidRDefault="008731CA" w:rsidP="00AA4A0A">
      <w:pPr>
        <w:rPr>
          <w:rFonts w:cstheme="minorHAnsi"/>
        </w:rPr>
      </w:pPr>
    </w:p>
    <w:p w14:paraId="5DD86EC0" w14:textId="43A48909" w:rsidR="008731CA" w:rsidRDefault="008731CA" w:rsidP="00AA4A0A">
      <w:pPr>
        <w:rPr>
          <w:rFonts w:cstheme="minorHAnsi"/>
        </w:rPr>
      </w:pPr>
    </w:p>
    <w:p w14:paraId="1A29FC62" w14:textId="57C3F479" w:rsidR="005355D4" w:rsidRDefault="005355D4" w:rsidP="00AA4A0A">
      <w:pPr>
        <w:rPr>
          <w:rFonts w:cstheme="minorHAnsi"/>
        </w:rPr>
      </w:pPr>
    </w:p>
    <w:p w14:paraId="13869AA1" w14:textId="77777777" w:rsidR="005355D4" w:rsidRDefault="005355D4" w:rsidP="00AA4A0A">
      <w:pPr>
        <w:rPr>
          <w:rFonts w:cstheme="minorHAnsi"/>
        </w:rPr>
      </w:pPr>
    </w:p>
    <w:p w14:paraId="0BDD66E5" w14:textId="47C1130B" w:rsidR="008731CA" w:rsidRDefault="008731CA" w:rsidP="00AA4A0A">
      <w:pPr>
        <w:rPr>
          <w:rFonts w:cstheme="minorHAnsi"/>
        </w:rPr>
      </w:pPr>
    </w:p>
    <w:p w14:paraId="55045B25" w14:textId="77777777" w:rsidR="008731CA" w:rsidRPr="005354AB" w:rsidRDefault="008731CA" w:rsidP="00AA4A0A">
      <w:pPr>
        <w:rPr>
          <w:rFonts w:cstheme="minorHAnsi"/>
        </w:rPr>
      </w:pPr>
    </w:p>
    <w:sectPr w:rsidR="008731CA" w:rsidRPr="0053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7299" w14:textId="77777777" w:rsidR="00D446C8" w:rsidRDefault="00D446C8" w:rsidP="00D446C8">
      <w:pPr>
        <w:spacing w:line="240" w:lineRule="auto"/>
      </w:pPr>
      <w:r>
        <w:separator/>
      </w:r>
    </w:p>
  </w:endnote>
  <w:endnote w:type="continuationSeparator" w:id="0">
    <w:p w14:paraId="30BED28B" w14:textId="77777777" w:rsidR="00D446C8" w:rsidRDefault="00D446C8" w:rsidP="00D44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9C3E" w14:textId="77777777" w:rsidR="00D446C8" w:rsidRDefault="00D446C8" w:rsidP="00D446C8">
      <w:pPr>
        <w:spacing w:line="240" w:lineRule="auto"/>
      </w:pPr>
      <w:r>
        <w:separator/>
      </w:r>
    </w:p>
  </w:footnote>
  <w:footnote w:type="continuationSeparator" w:id="0">
    <w:p w14:paraId="7AA85ABE" w14:textId="77777777" w:rsidR="00D446C8" w:rsidRDefault="00D446C8" w:rsidP="00D446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22A"/>
    <w:multiLevelType w:val="hybridMultilevel"/>
    <w:tmpl w:val="B5F030C8"/>
    <w:lvl w:ilvl="0" w:tplc="B268E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708"/>
    <w:multiLevelType w:val="multilevel"/>
    <w:tmpl w:val="7E3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4A62"/>
    <w:multiLevelType w:val="multilevel"/>
    <w:tmpl w:val="CA6C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02386"/>
    <w:multiLevelType w:val="multilevel"/>
    <w:tmpl w:val="102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F6ABC"/>
    <w:multiLevelType w:val="multilevel"/>
    <w:tmpl w:val="099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1555"/>
    <w:multiLevelType w:val="multilevel"/>
    <w:tmpl w:val="3C50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27F06"/>
    <w:multiLevelType w:val="hybridMultilevel"/>
    <w:tmpl w:val="A5264E2E"/>
    <w:lvl w:ilvl="0" w:tplc="DEC6EC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6EC9"/>
    <w:multiLevelType w:val="hybridMultilevel"/>
    <w:tmpl w:val="84841D88"/>
    <w:lvl w:ilvl="0" w:tplc="8BEC87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2404"/>
    <w:multiLevelType w:val="multilevel"/>
    <w:tmpl w:val="D1A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85616"/>
    <w:multiLevelType w:val="multilevel"/>
    <w:tmpl w:val="AD4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F3818"/>
    <w:multiLevelType w:val="multilevel"/>
    <w:tmpl w:val="78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B4ED1"/>
    <w:multiLevelType w:val="multilevel"/>
    <w:tmpl w:val="BA1A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61B2B"/>
    <w:multiLevelType w:val="multilevel"/>
    <w:tmpl w:val="FB8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B6134"/>
    <w:multiLevelType w:val="hybridMultilevel"/>
    <w:tmpl w:val="31AA9302"/>
    <w:lvl w:ilvl="0" w:tplc="B5E8F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E1FEF"/>
    <w:multiLevelType w:val="hybridMultilevel"/>
    <w:tmpl w:val="21DC6360"/>
    <w:lvl w:ilvl="0" w:tplc="39F4D4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7424">
    <w:abstractNumId w:val="12"/>
  </w:num>
  <w:num w:numId="2" w16cid:durableId="1117990191">
    <w:abstractNumId w:val="4"/>
  </w:num>
  <w:num w:numId="3" w16cid:durableId="637495729">
    <w:abstractNumId w:val="7"/>
  </w:num>
  <w:num w:numId="4" w16cid:durableId="962730220">
    <w:abstractNumId w:val="8"/>
  </w:num>
  <w:num w:numId="5" w16cid:durableId="1386836439">
    <w:abstractNumId w:val="5"/>
  </w:num>
  <w:num w:numId="6" w16cid:durableId="1375276639">
    <w:abstractNumId w:val="14"/>
  </w:num>
  <w:num w:numId="7" w16cid:durableId="934363392">
    <w:abstractNumId w:val="0"/>
  </w:num>
  <w:num w:numId="8" w16cid:durableId="1228490681">
    <w:abstractNumId w:val="1"/>
  </w:num>
  <w:num w:numId="9" w16cid:durableId="543172861">
    <w:abstractNumId w:val="3"/>
  </w:num>
  <w:num w:numId="10" w16cid:durableId="837814309">
    <w:abstractNumId w:val="13"/>
  </w:num>
  <w:num w:numId="11" w16cid:durableId="754202215">
    <w:abstractNumId w:val="9"/>
  </w:num>
  <w:num w:numId="12" w16cid:durableId="617221973">
    <w:abstractNumId w:val="11"/>
  </w:num>
  <w:num w:numId="13" w16cid:durableId="905260078">
    <w:abstractNumId w:val="10"/>
  </w:num>
  <w:num w:numId="14" w16cid:durableId="771779435">
    <w:abstractNumId w:val="2"/>
  </w:num>
  <w:num w:numId="15" w16cid:durableId="2040541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B6"/>
    <w:rsid w:val="00001E09"/>
    <w:rsid w:val="00006C95"/>
    <w:rsid w:val="00055FB5"/>
    <w:rsid w:val="00057E29"/>
    <w:rsid w:val="00061E28"/>
    <w:rsid w:val="00067E0F"/>
    <w:rsid w:val="000A258A"/>
    <w:rsid w:val="000E42FB"/>
    <w:rsid w:val="00146188"/>
    <w:rsid w:val="00184B4A"/>
    <w:rsid w:val="00196486"/>
    <w:rsid w:val="001A4B98"/>
    <w:rsid w:val="001B23F2"/>
    <w:rsid w:val="001C7D33"/>
    <w:rsid w:val="001D1C94"/>
    <w:rsid w:val="001D4901"/>
    <w:rsid w:val="001D696F"/>
    <w:rsid w:val="001F44CB"/>
    <w:rsid w:val="001F7A30"/>
    <w:rsid w:val="00207B4D"/>
    <w:rsid w:val="002179A2"/>
    <w:rsid w:val="0022231C"/>
    <w:rsid w:val="002355AA"/>
    <w:rsid w:val="00271962"/>
    <w:rsid w:val="00296150"/>
    <w:rsid w:val="002B3EE7"/>
    <w:rsid w:val="002B52CA"/>
    <w:rsid w:val="002C1E79"/>
    <w:rsid w:val="002D5AA1"/>
    <w:rsid w:val="002E3E33"/>
    <w:rsid w:val="00317449"/>
    <w:rsid w:val="00337B16"/>
    <w:rsid w:val="003464A9"/>
    <w:rsid w:val="00357D60"/>
    <w:rsid w:val="00367060"/>
    <w:rsid w:val="003771AC"/>
    <w:rsid w:val="00382035"/>
    <w:rsid w:val="003A2347"/>
    <w:rsid w:val="003A7BF7"/>
    <w:rsid w:val="003B3F0E"/>
    <w:rsid w:val="003C0E37"/>
    <w:rsid w:val="003E0197"/>
    <w:rsid w:val="00402E8B"/>
    <w:rsid w:val="004859E6"/>
    <w:rsid w:val="004B6E77"/>
    <w:rsid w:val="004C4EF9"/>
    <w:rsid w:val="005003F8"/>
    <w:rsid w:val="00503064"/>
    <w:rsid w:val="00505E7F"/>
    <w:rsid w:val="005166F3"/>
    <w:rsid w:val="005304E0"/>
    <w:rsid w:val="005354AB"/>
    <w:rsid w:val="005355D4"/>
    <w:rsid w:val="0054211E"/>
    <w:rsid w:val="00554A23"/>
    <w:rsid w:val="00560904"/>
    <w:rsid w:val="0057532A"/>
    <w:rsid w:val="005A7357"/>
    <w:rsid w:val="005D718B"/>
    <w:rsid w:val="005E3EB9"/>
    <w:rsid w:val="005E504F"/>
    <w:rsid w:val="00601C8F"/>
    <w:rsid w:val="00622AE8"/>
    <w:rsid w:val="0062534C"/>
    <w:rsid w:val="006303C8"/>
    <w:rsid w:val="006430C1"/>
    <w:rsid w:val="00650FFD"/>
    <w:rsid w:val="006773FD"/>
    <w:rsid w:val="006A0715"/>
    <w:rsid w:val="006C6B6A"/>
    <w:rsid w:val="006D2D40"/>
    <w:rsid w:val="006F5E31"/>
    <w:rsid w:val="00722B71"/>
    <w:rsid w:val="00724711"/>
    <w:rsid w:val="007412A9"/>
    <w:rsid w:val="00741B0B"/>
    <w:rsid w:val="00744EEC"/>
    <w:rsid w:val="00763502"/>
    <w:rsid w:val="00767B4C"/>
    <w:rsid w:val="007710AA"/>
    <w:rsid w:val="00773482"/>
    <w:rsid w:val="00793E49"/>
    <w:rsid w:val="00795475"/>
    <w:rsid w:val="007F1766"/>
    <w:rsid w:val="007F204B"/>
    <w:rsid w:val="0082055E"/>
    <w:rsid w:val="00844810"/>
    <w:rsid w:val="0084518C"/>
    <w:rsid w:val="008731CA"/>
    <w:rsid w:val="00874FD3"/>
    <w:rsid w:val="008811DA"/>
    <w:rsid w:val="008877F9"/>
    <w:rsid w:val="008D663A"/>
    <w:rsid w:val="008D746C"/>
    <w:rsid w:val="008F607F"/>
    <w:rsid w:val="009046EF"/>
    <w:rsid w:val="00930F14"/>
    <w:rsid w:val="009428D0"/>
    <w:rsid w:val="009618B9"/>
    <w:rsid w:val="00980EB6"/>
    <w:rsid w:val="00982509"/>
    <w:rsid w:val="009B0E73"/>
    <w:rsid w:val="009B73C7"/>
    <w:rsid w:val="00A91348"/>
    <w:rsid w:val="00A945AB"/>
    <w:rsid w:val="00AA3242"/>
    <w:rsid w:val="00AA4A0A"/>
    <w:rsid w:val="00AB19B0"/>
    <w:rsid w:val="00AB4CFB"/>
    <w:rsid w:val="00AC7260"/>
    <w:rsid w:val="00AE3787"/>
    <w:rsid w:val="00B01487"/>
    <w:rsid w:val="00B01E27"/>
    <w:rsid w:val="00B07EBD"/>
    <w:rsid w:val="00B12B42"/>
    <w:rsid w:val="00B62692"/>
    <w:rsid w:val="00B7407A"/>
    <w:rsid w:val="00B8174A"/>
    <w:rsid w:val="00B84A5B"/>
    <w:rsid w:val="00BA093F"/>
    <w:rsid w:val="00BD44DE"/>
    <w:rsid w:val="00BE4A0D"/>
    <w:rsid w:val="00BF14C0"/>
    <w:rsid w:val="00C16483"/>
    <w:rsid w:val="00C32427"/>
    <w:rsid w:val="00C66B7E"/>
    <w:rsid w:val="00C758D4"/>
    <w:rsid w:val="00C97BD0"/>
    <w:rsid w:val="00CA180E"/>
    <w:rsid w:val="00CB38A6"/>
    <w:rsid w:val="00CC465E"/>
    <w:rsid w:val="00D30D82"/>
    <w:rsid w:val="00D446C8"/>
    <w:rsid w:val="00D61C7C"/>
    <w:rsid w:val="00DD5697"/>
    <w:rsid w:val="00DD5AA5"/>
    <w:rsid w:val="00DE4D6C"/>
    <w:rsid w:val="00DE6BD6"/>
    <w:rsid w:val="00E01949"/>
    <w:rsid w:val="00E215C4"/>
    <w:rsid w:val="00E23B6C"/>
    <w:rsid w:val="00E242B6"/>
    <w:rsid w:val="00E330F8"/>
    <w:rsid w:val="00E34BE7"/>
    <w:rsid w:val="00E4285E"/>
    <w:rsid w:val="00E51D78"/>
    <w:rsid w:val="00EA31EC"/>
    <w:rsid w:val="00EB4A90"/>
    <w:rsid w:val="00F15755"/>
    <w:rsid w:val="00F200EF"/>
    <w:rsid w:val="00F208FA"/>
    <w:rsid w:val="00F253A3"/>
    <w:rsid w:val="00F370CF"/>
    <w:rsid w:val="00F37ECD"/>
    <w:rsid w:val="00F44BE3"/>
    <w:rsid w:val="00F87206"/>
    <w:rsid w:val="00FA42EE"/>
    <w:rsid w:val="00FC6595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92B5"/>
  <w15:chartTrackingRefBased/>
  <w15:docId w15:val="{805BC1F6-0F78-429F-92F0-E129D4B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B6"/>
    <w:pPr>
      <w:spacing w:after="0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A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8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54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0E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80EB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80EB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80EB6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0EB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customStyle="1" w:styleId="elm-has-own-text">
    <w:name w:val="elm-has-own-text"/>
    <w:basedOn w:val="Normal"/>
    <w:rsid w:val="008F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4A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54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0FF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0FFD"/>
    <w:rPr>
      <w:rFonts w:ascii="Times New Roman" w:hAnsi="Times New Roman" w:cs="Times New Roman"/>
      <w:sz w:val="18"/>
      <w:szCs w:val="18"/>
      <w:lang w:val="en-GB"/>
    </w:rPr>
  </w:style>
  <w:style w:type="table" w:styleId="Tabellrutenett">
    <w:name w:val="Table Grid"/>
    <w:basedOn w:val="Vanligtabell"/>
    <w:uiPriority w:val="39"/>
    <w:rsid w:val="0087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8D663A"/>
    <w:pPr>
      <w:spacing w:after="0" w:line="240" w:lineRule="auto"/>
    </w:pPr>
    <w:rPr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D446C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46C8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446C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46C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3007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Lerum Boasson</dc:creator>
  <cp:keywords/>
  <dc:description/>
  <cp:lastModifiedBy>Oda Asbjørnsen Aune</cp:lastModifiedBy>
  <cp:revision>2</cp:revision>
  <dcterms:created xsi:type="dcterms:W3CDTF">2023-06-02T07:13:00Z</dcterms:created>
  <dcterms:modified xsi:type="dcterms:W3CDTF">2023-06-02T07:13:00Z</dcterms:modified>
</cp:coreProperties>
</file>