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00A5" w14:textId="7C88CAAA" w:rsidR="00CD1AA9" w:rsidRPr="00A677D1" w:rsidRDefault="000017F3" w:rsidP="00CD1AA9">
      <w:pPr>
        <w:pStyle w:val="Title"/>
        <w:rPr>
          <w:rFonts w:ascii="Calibri" w:hAnsi="Calibri" w:cs="Calibri"/>
        </w:rPr>
      </w:pPr>
      <w:r w:rsidRPr="00A677D1">
        <w:rPr>
          <w:rFonts w:ascii="Calibri" w:hAnsi="Calibri" w:cs="Calibri"/>
        </w:rPr>
        <w:t>Diskusjonssak</w:t>
      </w:r>
      <w:r w:rsidR="00CD1AA9" w:rsidRPr="00A677D1">
        <w:rPr>
          <w:rFonts w:ascii="Calibri" w:hAnsi="Calibri" w:cs="Calibri"/>
        </w:rPr>
        <w:t>: Utvidelse av STV3090 fra 10</w:t>
      </w:r>
      <w:r w:rsidR="003329B3" w:rsidRPr="00A677D1">
        <w:rPr>
          <w:rFonts w:ascii="Calibri" w:hAnsi="Calibri" w:cs="Calibri"/>
        </w:rPr>
        <w:t xml:space="preserve"> til 15 eller 20</w:t>
      </w:r>
      <w:r w:rsidR="00CD1AA9" w:rsidRPr="00A677D1">
        <w:rPr>
          <w:rFonts w:ascii="Calibri" w:hAnsi="Calibri" w:cs="Calibri"/>
        </w:rPr>
        <w:t xml:space="preserve"> studiepoeng</w:t>
      </w:r>
    </w:p>
    <w:p w14:paraId="7E1E1A6D" w14:textId="32E30184" w:rsidR="00CD1AA9" w:rsidRPr="00A677D1" w:rsidRDefault="00CD1AA9">
      <w:pPr>
        <w:rPr>
          <w:rFonts w:ascii="Calibri" w:hAnsi="Calibri" w:cs="Calibri"/>
        </w:rPr>
      </w:pPr>
      <w:r w:rsidRPr="00A677D1">
        <w:rPr>
          <w:rFonts w:ascii="Calibri" w:hAnsi="Calibri" w:cs="Calibri"/>
        </w:rPr>
        <w:t xml:space="preserve">STV3090 – Bacheloroppgave i statsvitenskap gjennomføres i 6. semester av bachelorstudiet. I </w:t>
      </w:r>
      <w:r w:rsidR="00A30790" w:rsidRPr="00A677D1">
        <w:rPr>
          <w:rFonts w:ascii="Calibri" w:hAnsi="Calibri" w:cs="Calibri"/>
        </w:rPr>
        <w:t>likhet med ordinære bacheloremner</w:t>
      </w:r>
      <w:r w:rsidRPr="00A677D1">
        <w:rPr>
          <w:rFonts w:ascii="Calibri" w:hAnsi="Calibri" w:cs="Calibri"/>
        </w:rPr>
        <w:t xml:space="preserve"> fyller oppgaven 10 studiepoeng</w:t>
      </w:r>
      <w:r w:rsidR="00A30790" w:rsidRPr="00A677D1">
        <w:rPr>
          <w:rFonts w:ascii="Calibri" w:hAnsi="Calibri" w:cs="Calibri"/>
        </w:rPr>
        <w:t>.</w:t>
      </w:r>
      <w:r w:rsidRPr="00A677D1">
        <w:rPr>
          <w:rFonts w:ascii="Calibri" w:hAnsi="Calibri" w:cs="Calibri"/>
        </w:rPr>
        <w:t xml:space="preserve"> </w:t>
      </w:r>
      <w:r w:rsidR="00A30790" w:rsidRPr="00A677D1">
        <w:rPr>
          <w:rFonts w:ascii="Calibri" w:hAnsi="Calibri" w:cs="Calibri"/>
        </w:rPr>
        <w:t>Dermed gjennomføres den parallelt med</w:t>
      </w:r>
      <w:r w:rsidRPr="00A677D1">
        <w:rPr>
          <w:rFonts w:ascii="Calibri" w:hAnsi="Calibri" w:cs="Calibri"/>
        </w:rPr>
        <w:t xml:space="preserve"> to emner </w:t>
      </w:r>
      <w:r w:rsidR="00A30790" w:rsidRPr="00A677D1">
        <w:rPr>
          <w:rFonts w:ascii="Calibri" w:hAnsi="Calibri" w:cs="Calibri"/>
        </w:rPr>
        <w:t xml:space="preserve">i </w:t>
      </w:r>
      <w:r w:rsidRPr="00A677D1">
        <w:rPr>
          <w:rFonts w:ascii="Calibri" w:hAnsi="Calibri" w:cs="Calibri"/>
        </w:rPr>
        <w:t>dette avsluttende semesteret.</w:t>
      </w:r>
      <w:r w:rsidR="00B23EE0" w:rsidRPr="00A677D1">
        <w:rPr>
          <w:rFonts w:ascii="Calibri" w:hAnsi="Calibri" w:cs="Calibri"/>
        </w:rPr>
        <w:t xml:space="preserve"> </w:t>
      </w:r>
    </w:p>
    <w:p w14:paraId="48AFAD67" w14:textId="6E10882F" w:rsidR="00A30790" w:rsidRPr="00A677D1" w:rsidRDefault="00A30790" w:rsidP="00A30790">
      <w:pPr>
        <w:rPr>
          <w:rFonts w:ascii="Calibri" w:hAnsi="Calibri" w:cs="Calibri"/>
        </w:rPr>
      </w:pPr>
      <w:r w:rsidRPr="00A677D1">
        <w:rPr>
          <w:rFonts w:ascii="Calibri" w:hAnsi="Calibri" w:cs="Calibri"/>
        </w:rPr>
        <w:t xml:space="preserve">Jeg har hatt </w:t>
      </w:r>
      <w:proofErr w:type="spellStart"/>
      <w:r w:rsidRPr="00A677D1">
        <w:rPr>
          <w:rFonts w:ascii="Calibri" w:hAnsi="Calibri" w:cs="Calibri"/>
        </w:rPr>
        <w:t>emneansvar</w:t>
      </w:r>
      <w:proofErr w:type="spellEnd"/>
      <w:r w:rsidRPr="00A677D1">
        <w:rPr>
          <w:rFonts w:ascii="Calibri" w:hAnsi="Calibri" w:cs="Calibri"/>
        </w:rPr>
        <w:t xml:space="preserve"> for STV3090 siden 2018 og </w:t>
      </w:r>
      <w:r w:rsidR="00225528" w:rsidRPr="00A677D1">
        <w:rPr>
          <w:rFonts w:ascii="Calibri" w:hAnsi="Calibri" w:cs="Calibri"/>
        </w:rPr>
        <w:t xml:space="preserve">har </w:t>
      </w:r>
      <w:r w:rsidR="003329B3" w:rsidRPr="00A677D1">
        <w:rPr>
          <w:rFonts w:ascii="Calibri" w:hAnsi="Calibri" w:cs="Calibri"/>
        </w:rPr>
        <w:t xml:space="preserve">underveis </w:t>
      </w:r>
      <w:r w:rsidR="00225528" w:rsidRPr="00A677D1">
        <w:rPr>
          <w:rFonts w:ascii="Calibri" w:hAnsi="Calibri" w:cs="Calibri"/>
        </w:rPr>
        <w:t>stusset over</w:t>
      </w:r>
      <w:r w:rsidRPr="00A677D1">
        <w:rPr>
          <w:rFonts w:ascii="Calibri" w:hAnsi="Calibri" w:cs="Calibri"/>
        </w:rPr>
        <w:t xml:space="preserve"> omfang og arbeidskrav.</w:t>
      </w:r>
      <w:r w:rsidR="00CD1AA9" w:rsidRPr="00A677D1">
        <w:rPr>
          <w:rFonts w:ascii="Calibri" w:hAnsi="Calibri" w:cs="Calibri"/>
        </w:rPr>
        <w:t> </w:t>
      </w:r>
      <w:r w:rsidRPr="00A677D1">
        <w:rPr>
          <w:rFonts w:ascii="Calibri" w:hAnsi="Calibri" w:cs="Calibri"/>
        </w:rPr>
        <w:t>Omfanget på 10 studiepoeng</w:t>
      </w:r>
      <w:r w:rsidR="00CD1AA9" w:rsidRPr="00A677D1">
        <w:rPr>
          <w:rFonts w:ascii="Calibri" w:hAnsi="Calibri" w:cs="Calibri"/>
        </w:rPr>
        <w:t xml:space="preserve"> følger </w:t>
      </w:r>
      <w:r w:rsidR="00225528" w:rsidRPr="00A677D1">
        <w:rPr>
          <w:rFonts w:ascii="Calibri" w:hAnsi="Calibri" w:cs="Calibri"/>
        </w:rPr>
        <w:t>den</w:t>
      </w:r>
      <w:r w:rsidR="00CD1AA9" w:rsidRPr="00A677D1">
        <w:rPr>
          <w:rFonts w:ascii="Calibri" w:hAnsi="Calibri" w:cs="Calibri"/>
        </w:rPr>
        <w:t xml:space="preserve"> allmenn</w:t>
      </w:r>
      <w:r w:rsidR="00225528" w:rsidRPr="00A677D1">
        <w:rPr>
          <w:rFonts w:ascii="Calibri" w:hAnsi="Calibri" w:cs="Calibri"/>
        </w:rPr>
        <w:t>e</w:t>
      </w:r>
      <w:r w:rsidR="00CD1AA9" w:rsidRPr="00A677D1">
        <w:rPr>
          <w:rFonts w:ascii="Calibri" w:hAnsi="Calibri" w:cs="Calibri"/>
        </w:rPr>
        <w:t xml:space="preserve"> struktur</w:t>
      </w:r>
      <w:r w:rsidR="00225528" w:rsidRPr="00A677D1">
        <w:rPr>
          <w:rFonts w:ascii="Calibri" w:hAnsi="Calibri" w:cs="Calibri"/>
        </w:rPr>
        <w:t>en</w:t>
      </w:r>
      <w:r w:rsidR="00CD1AA9" w:rsidRPr="00A677D1">
        <w:rPr>
          <w:rFonts w:ascii="Calibri" w:hAnsi="Calibri" w:cs="Calibri"/>
        </w:rPr>
        <w:t xml:space="preserve"> for bachelorgraden. Men mitt inntrykk fra undervisning i forelesning og seminarer samt sensur gjennom disse årene er </w:t>
      </w:r>
      <w:r w:rsidRPr="00A677D1">
        <w:rPr>
          <w:rFonts w:ascii="Calibri" w:hAnsi="Calibri" w:cs="Calibri"/>
        </w:rPr>
        <w:t xml:space="preserve">at (1) arbeidsomfanget knyttet til 3090 rommer </w:t>
      </w:r>
      <w:r w:rsidR="00225528" w:rsidRPr="00A677D1">
        <w:rPr>
          <w:rFonts w:ascii="Calibri" w:hAnsi="Calibri" w:cs="Calibri"/>
        </w:rPr>
        <w:t xml:space="preserve">betydelig </w:t>
      </w:r>
      <w:r w:rsidRPr="00A677D1">
        <w:rPr>
          <w:rFonts w:ascii="Calibri" w:hAnsi="Calibri" w:cs="Calibri"/>
        </w:rPr>
        <w:t xml:space="preserve">mer enn en tredel av studentenes aktivitet </w:t>
      </w:r>
      <w:r w:rsidR="00225528" w:rsidRPr="00A677D1">
        <w:rPr>
          <w:rFonts w:ascii="Calibri" w:hAnsi="Calibri" w:cs="Calibri"/>
        </w:rPr>
        <w:t xml:space="preserve">gjennom semesteret </w:t>
      </w:r>
      <w:r w:rsidRPr="00A677D1">
        <w:rPr>
          <w:rFonts w:ascii="Calibri" w:hAnsi="Calibri" w:cs="Calibri"/>
        </w:rPr>
        <w:t xml:space="preserve">og at (2) </w:t>
      </w:r>
      <w:r w:rsidR="00CD1AA9" w:rsidRPr="00A677D1">
        <w:rPr>
          <w:rFonts w:ascii="Calibri" w:hAnsi="Calibri" w:cs="Calibri"/>
        </w:rPr>
        <w:t xml:space="preserve">oppgaven </w:t>
      </w:r>
      <w:r w:rsidRPr="00A677D1">
        <w:rPr>
          <w:rFonts w:ascii="Calibri" w:hAnsi="Calibri" w:cs="Calibri"/>
        </w:rPr>
        <w:t>burde gis mer anerkjennelse</w:t>
      </w:r>
      <w:r w:rsidR="00CD1AA9" w:rsidRPr="00A677D1">
        <w:rPr>
          <w:rFonts w:ascii="Calibri" w:hAnsi="Calibri" w:cs="Calibri"/>
        </w:rPr>
        <w:t xml:space="preserve"> som svennestykke og avrunding av graden</w:t>
      </w:r>
      <w:r w:rsidRPr="00A677D1">
        <w:rPr>
          <w:rFonts w:ascii="Calibri" w:hAnsi="Calibri" w:cs="Calibri"/>
        </w:rPr>
        <w:t xml:space="preserve"> enn hva den blir til del i dag.</w:t>
      </w:r>
    </w:p>
    <w:p w14:paraId="5D8E2A3C" w14:textId="416C91CD" w:rsidR="00225528" w:rsidRPr="00A677D1" w:rsidRDefault="003329B3" w:rsidP="00A30790">
      <w:pPr>
        <w:rPr>
          <w:rFonts w:ascii="Calibri" w:hAnsi="Calibri" w:cs="Calibri"/>
        </w:rPr>
      </w:pPr>
      <w:r w:rsidRPr="00A677D1">
        <w:rPr>
          <w:rFonts w:ascii="Calibri" w:hAnsi="Calibri" w:cs="Calibri"/>
        </w:rPr>
        <w:t>Omfanget i 3090</w:t>
      </w:r>
      <w:r w:rsidR="00A30790" w:rsidRPr="00A677D1">
        <w:rPr>
          <w:rFonts w:ascii="Calibri" w:hAnsi="Calibri" w:cs="Calibri"/>
        </w:rPr>
        <w:t xml:space="preserve"> handler </w:t>
      </w:r>
      <w:r w:rsidRPr="00A677D1">
        <w:rPr>
          <w:rFonts w:ascii="Calibri" w:hAnsi="Calibri" w:cs="Calibri"/>
        </w:rPr>
        <w:t>dels</w:t>
      </w:r>
      <w:r w:rsidR="00225528" w:rsidRPr="00A677D1">
        <w:rPr>
          <w:rFonts w:ascii="Calibri" w:hAnsi="Calibri" w:cs="Calibri"/>
        </w:rPr>
        <w:t xml:space="preserve"> </w:t>
      </w:r>
      <w:r w:rsidR="00A30790" w:rsidRPr="00A677D1">
        <w:rPr>
          <w:rFonts w:ascii="Calibri" w:hAnsi="Calibri" w:cs="Calibri"/>
        </w:rPr>
        <w:t xml:space="preserve">om produktet, et lite stykke forskningsarbeid der studentene får anvendt kunnskaper de har tilegnet seg gjennom bachelorstudiet. Men vel så mye knytter </w:t>
      </w:r>
      <w:r w:rsidR="00225528" w:rsidRPr="00A677D1">
        <w:rPr>
          <w:rFonts w:ascii="Calibri" w:hAnsi="Calibri" w:cs="Calibri"/>
        </w:rPr>
        <w:t>arbeidsomfanget</w:t>
      </w:r>
      <w:r w:rsidR="00A30790" w:rsidRPr="00A677D1">
        <w:rPr>
          <w:rFonts w:ascii="Calibri" w:hAnsi="Calibri" w:cs="Calibri"/>
        </w:rPr>
        <w:t xml:space="preserve"> seg til </w:t>
      </w:r>
      <w:r w:rsidR="00CD1AA9" w:rsidRPr="00A677D1">
        <w:rPr>
          <w:rFonts w:ascii="Calibri" w:hAnsi="Calibri" w:cs="Calibri"/>
        </w:rPr>
        <w:t>prosessen</w:t>
      </w:r>
      <w:r w:rsidRPr="00A677D1">
        <w:rPr>
          <w:rFonts w:ascii="Calibri" w:hAnsi="Calibri" w:cs="Calibri"/>
        </w:rPr>
        <w:t>.</w:t>
      </w:r>
      <w:r w:rsidR="00A30790" w:rsidRPr="00A677D1">
        <w:rPr>
          <w:rFonts w:ascii="Calibri" w:hAnsi="Calibri" w:cs="Calibri"/>
        </w:rPr>
        <w:t xml:space="preserve"> </w:t>
      </w:r>
      <w:r w:rsidR="00225528" w:rsidRPr="00A677D1">
        <w:rPr>
          <w:rFonts w:ascii="Calibri" w:hAnsi="Calibri" w:cs="Calibri"/>
        </w:rPr>
        <w:t xml:space="preserve">I tråd med emnets læringsmål øves studentene i å være fagfelle så vel som å presentere, diskutere, vurdere og videreutvikle akademisk tekst. </w:t>
      </w:r>
      <w:r w:rsidRPr="00A677D1">
        <w:rPr>
          <w:rFonts w:ascii="Calibri" w:hAnsi="Calibri" w:cs="Calibri"/>
        </w:rPr>
        <w:t xml:space="preserve">Disse aktivitetene har vi lagt større vekt på i undervisningen år for år. </w:t>
      </w:r>
      <w:r w:rsidR="00CD1AA9" w:rsidRPr="00A677D1">
        <w:rPr>
          <w:rFonts w:ascii="Calibri" w:hAnsi="Calibri" w:cs="Calibri"/>
        </w:rPr>
        <w:t>Gitt innsatsen studentene legger ned, er det vanskelig å begrunne at dette “tross alt” bare en av tre ting de skal gjennomføre parallelt dette semesteret.</w:t>
      </w:r>
      <w:r w:rsidR="00225528" w:rsidRPr="00A677D1">
        <w:rPr>
          <w:rFonts w:ascii="Calibri" w:hAnsi="Calibri" w:cs="Calibri"/>
        </w:rPr>
        <w:t xml:space="preserve"> </w:t>
      </w:r>
    </w:p>
    <w:p w14:paraId="618AA5DD" w14:textId="7295E017" w:rsidR="008647AC" w:rsidRPr="00A677D1" w:rsidRDefault="008647AC" w:rsidP="00A30790">
      <w:pPr>
        <w:rPr>
          <w:rFonts w:ascii="Calibri" w:hAnsi="Calibri" w:cs="Calibri"/>
        </w:rPr>
      </w:pPr>
      <w:r w:rsidRPr="00A677D1">
        <w:rPr>
          <w:rFonts w:ascii="Calibri" w:hAnsi="Calibri" w:cs="Calibri"/>
        </w:rPr>
        <w:t xml:space="preserve">Dersom uttellingen for 3009 ble økt til 15 eller 20 studiepoeng, ville vi også vise at vi tar bacheloroppgaven på alvor som selvstendig arbeid og som kunnskapsutvikling. Relevansen av en slik reform er økende nå, gitt diskusjoner om lettkjøpte universitetsgrader så vel som KI-generert tekst og overfladisk kunnskapstilegnelse. </w:t>
      </w:r>
    </w:p>
    <w:p w14:paraId="7F56F128" w14:textId="77777777" w:rsidR="00867EF6" w:rsidRPr="00A677D1" w:rsidRDefault="008647AC" w:rsidP="008647AC">
      <w:pPr>
        <w:rPr>
          <w:rFonts w:ascii="Calibri" w:hAnsi="Calibri" w:cs="Calibri"/>
        </w:rPr>
      </w:pPr>
      <w:r w:rsidRPr="00A677D1">
        <w:rPr>
          <w:rFonts w:ascii="Calibri" w:hAnsi="Calibri" w:cs="Calibri"/>
        </w:rPr>
        <w:t>Per i dag rommer emnets arbeidskrav (a) å levere og presentere </w:t>
      </w:r>
      <w:hyperlink r:id="rId5" w:history="1">
        <w:r w:rsidRPr="00A677D1">
          <w:rPr>
            <w:rStyle w:val="Hyperlink"/>
            <w:rFonts w:ascii="Calibri" w:hAnsi="Calibri" w:cs="Calibri"/>
          </w:rPr>
          <w:t>problemnotat, første utkast og andre utkast</w:t>
        </w:r>
      </w:hyperlink>
      <w:r w:rsidRPr="00A677D1">
        <w:rPr>
          <w:rFonts w:ascii="Calibri" w:hAnsi="Calibri" w:cs="Calibri"/>
        </w:rPr>
        <w:t xml:space="preserve"> til bacheloroppgaven, samt å (b å kommentere på andres problemnotat og utkast, både muntlig og skriftlig gjennom Canvas. I emnets læringsmål ligger også å “få øvelse i muntlig presentasjon og faglig diskusjon”. </w:t>
      </w:r>
    </w:p>
    <w:p w14:paraId="3D217AFA" w14:textId="77777777" w:rsidR="00867EF6" w:rsidRPr="00A677D1" w:rsidRDefault="008647AC" w:rsidP="008647AC">
      <w:pPr>
        <w:rPr>
          <w:rFonts w:ascii="Calibri" w:hAnsi="Calibri" w:cs="Calibri"/>
        </w:rPr>
      </w:pPr>
      <w:r w:rsidRPr="00A677D1">
        <w:rPr>
          <w:rFonts w:ascii="Calibri" w:hAnsi="Calibri" w:cs="Calibri"/>
        </w:rPr>
        <w:t xml:space="preserve">En økning i antall studiepoeng kan for eksempel matches med </w:t>
      </w:r>
      <w:r w:rsidRPr="00A677D1">
        <w:rPr>
          <w:rFonts w:ascii="Calibri" w:hAnsi="Calibri" w:cs="Calibri"/>
          <w:u w:val="single"/>
        </w:rPr>
        <w:t>et arbeidskrav om presentasjon av oppgaven, eventuelt knyttet til et kortfattet muntlig forsvar</w:t>
      </w:r>
      <w:r w:rsidRPr="00A677D1">
        <w:rPr>
          <w:rFonts w:ascii="Calibri" w:hAnsi="Calibri" w:cs="Calibri"/>
        </w:rPr>
        <w:t xml:space="preserve">. </w:t>
      </w:r>
      <w:bookmarkStart w:id="0" w:name="_Hlk164239788"/>
      <w:r w:rsidRPr="00A677D1">
        <w:rPr>
          <w:rFonts w:ascii="Calibri" w:hAnsi="Calibri" w:cs="Calibri"/>
        </w:rPr>
        <w:t>En annen mulighet er å formalisere det som per i dag er et uformelt pensum knyttet til akademisk skriving, forskningsdesign og metodiske tilnærminger</w:t>
      </w:r>
      <w:r w:rsidR="003329B3" w:rsidRPr="00A677D1">
        <w:rPr>
          <w:rFonts w:ascii="Calibri" w:hAnsi="Calibri" w:cs="Calibri"/>
        </w:rPr>
        <w:t xml:space="preserve"> t</w:t>
      </w:r>
      <w:r w:rsidRPr="00A677D1">
        <w:rPr>
          <w:rFonts w:ascii="Calibri" w:hAnsi="Calibri" w:cs="Calibri"/>
        </w:rPr>
        <w:t xml:space="preserve">il </w:t>
      </w:r>
      <w:r w:rsidRPr="00A677D1">
        <w:rPr>
          <w:rFonts w:ascii="Calibri" w:hAnsi="Calibri" w:cs="Calibri"/>
          <w:u w:val="single"/>
        </w:rPr>
        <w:t>en kortfattet skriftlig eksamen</w:t>
      </w:r>
      <w:r w:rsidRPr="00A677D1">
        <w:rPr>
          <w:rFonts w:ascii="Calibri" w:hAnsi="Calibri" w:cs="Calibri"/>
        </w:rPr>
        <w:t xml:space="preserve"> tidligere i semesteret</w:t>
      </w:r>
      <w:r w:rsidR="003329B3" w:rsidRPr="00A677D1">
        <w:rPr>
          <w:rFonts w:ascii="Calibri" w:hAnsi="Calibri" w:cs="Calibri"/>
        </w:rPr>
        <w:t>. En slik eksamen</w:t>
      </w:r>
      <w:r w:rsidRPr="00A677D1">
        <w:rPr>
          <w:rFonts w:ascii="Calibri" w:hAnsi="Calibri" w:cs="Calibri"/>
        </w:rPr>
        <w:t xml:space="preserve"> kan </w:t>
      </w:r>
      <w:r w:rsidR="003329B3" w:rsidRPr="00A677D1">
        <w:rPr>
          <w:rFonts w:ascii="Calibri" w:hAnsi="Calibri" w:cs="Calibri"/>
        </w:rPr>
        <w:t xml:space="preserve">enten </w:t>
      </w:r>
      <w:r w:rsidRPr="00A677D1">
        <w:rPr>
          <w:rFonts w:ascii="Calibri" w:hAnsi="Calibri" w:cs="Calibri"/>
        </w:rPr>
        <w:t xml:space="preserve">vurderes til bestått/ikke bestått eller tildeles en </w:t>
      </w:r>
      <w:r w:rsidR="003329B3" w:rsidRPr="00A677D1">
        <w:rPr>
          <w:rFonts w:ascii="Calibri" w:hAnsi="Calibri" w:cs="Calibri"/>
        </w:rPr>
        <w:t>del</w:t>
      </w:r>
      <w:r w:rsidRPr="00A677D1">
        <w:rPr>
          <w:rFonts w:ascii="Calibri" w:hAnsi="Calibri" w:cs="Calibri"/>
        </w:rPr>
        <w:t xml:space="preserve">karakter som </w:t>
      </w:r>
      <w:r w:rsidR="003329B3" w:rsidRPr="00A677D1">
        <w:rPr>
          <w:rFonts w:ascii="Calibri" w:hAnsi="Calibri" w:cs="Calibri"/>
        </w:rPr>
        <w:t>i kombinasjon med oppgaven (f.eks. 30/70) gir samlet karakter i 3090.</w:t>
      </w:r>
      <w:r w:rsidR="00867EF6" w:rsidRPr="00A677D1">
        <w:rPr>
          <w:rFonts w:ascii="Calibri" w:hAnsi="Calibri" w:cs="Calibri"/>
        </w:rPr>
        <w:t xml:space="preserve"> </w:t>
      </w:r>
    </w:p>
    <w:bookmarkEnd w:id="0"/>
    <w:p w14:paraId="13FD0A80" w14:textId="456E8CEF" w:rsidR="008647AC" w:rsidRPr="00A677D1" w:rsidRDefault="00867EF6" w:rsidP="008647AC">
      <w:pPr>
        <w:rPr>
          <w:rFonts w:ascii="Calibri" w:hAnsi="Calibri" w:cs="Calibri"/>
        </w:rPr>
      </w:pPr>
      <w:r w:rsidRPr="00A677D1">
        <w:rPr>
          <w:rFonts w:ascii="Calibri" w:hAnsi="Calibri" w:cs="Calibri"/>
        </w:rPr>
        <w:t>Begge disse endringene lar seg også fase inn i en overgangsfase der 10 og 20 studiepoeng undervises parallelt slik at studenter ikke må endre på oppbygningen i eget studieløp.</w:t>
      </w:r>
    </w:p>
    <w:p w14:paraId="02E48DB2" w14:textId="3BA0BBAF" w:rsidR="00CD1AA9" w:rsidRPr="00A677D1" w:rsidRDefault="003329B3" w:rsidP="00A30790">
      <w:pPr>
        <w:rPr>
          <w:rFonts w:ascii="Calibri" w:hAnsi="Calibri" w:cs="Calibri"/>
        </w:rPr>
      </w:pPr>
      <w:r w:rsidRPr="00A677D1">
        <w:rPr>
          <w:rFonts w:ascii="Calibri" w:hAnsi="Calibri" w:cs="Calibri"/>
        </w:rPr>
        <w:lastRenderedPageBreak/>
        <w:t>Refleksjonene over er skrevet med utgangspunkt i STV3090, men bør ha tilsvarende relevans for INTER3090 og OADM3090.</w:t>
      </w:r>
    </w:p>
    <w:p w14:paraId="2E9B0E09" w14:textId="4503BEEB" w:rsidR="003329B3" w:rsidRPr="00A677D1" w:rsidRDefault="003329B3" w:rsidP="00A30790">
      <w:pPr>
        <w:rPr>
          <w:rFonts w:ascii="Calibri" w:hAnsi="Calibri" w:cs="Calibri"/>
        </w:rPr>
      </w:pPr>
      <w:r w:rsidRPr="00A677D1">
        <w:rPr>
          <w:rFonts w:ascii="Calibri" w:hAnsi="Calibri" w:cs="Calibri"/>
        </w:rPr>
        <w:t>Øivind Bratberg</w:t>
      </w:r>
    </w:p>
    <w:p w14:paraId="2568A39F" w14:textId="77777777" w:rsidR="000017F3" w:rsidRPr="00A677D1" w:rsidRDefault="000017F3" w:rsidP="00A30790">
      <w:pPr>
        <w:rPr>
          <w:rFonts w:ascii="Calibri" w:hAnsi="Calibri" w:cs="Calibri"/>
        </w:rPr>
      </w:pPr>
    </w:p>
    <w:p w14:paraId="21BE467F" w14:textId="359392FD" w:rsidR="000017F3" w:rsidRPr="00A677D1" w:rsidRDefault="000017F3" w:rsidP="00A30790">
      <w:pPr>
        <w:rPr>
          <w:rFonts w:ascii="Calibri" w:hAnsi="Calibri" w:cs="Calibri"/>
          <w:b/>
          <w:bCs/>
        </w:rPr>
      </w:pPr>
      <w:r w:rsidRPr="00A677D1">
        <w:rPr>
          <w:rFonts w:ascii="Calibri" w:hAnsi="Calibri" w:cs="Calibri"/>
          <w:b/>
          <w:bCs/>
        </w:rPr>
        <w:t xml:space="preserve">Innspill fra fakultetet og administrasjonen: </w:t>
      </w:r>
    </w:p>
    <w:p w14:paraId="37A7B05B" w14:textId="56A16906" w:rsidR="000017F3" w:rsidRPr="00A677D1" w:rsidRDefault="000017F3" w:rsidP="000017F3">
      <w:pPr>
        <w:rPr>
          <w:rFonts w:ascii="Calibri" w:hAnsi="Calibri" w:cs="Calibri"/>
        </w:rPr>
      </w:pPr>
      <w:r w:rsidRPr="00A677D1">
        <w:rPr>
          <w:rFonts w:ascii="Calibri" w:hAnsi="Calibri" w:cs="Calibri"/>
        </w:rPr>
        <w:t xml:space="preserve">Det skal mye til for å øke antall studiepoeng i et emne, og det at det har høye arbeidskrav er ikke nødvendigvis nok i seg selv. Dette er en stor endring, og vi </w:t>
      </w:r>
      <w:r w:rsidR="008218AA" w:rsidRPr="00A677D1">
        <w:rPr>
          <w:rFonts w:ascii="Calibri" w:hAnsi="Calibri" w:cs="Calibri"/>
        </w:rPr>
        <w:t>blir nødt til å</w:t>
      </w:r>
      <w:r w:rsidRPr="00A677D1">
        <w:rPr>
          <w:rFonts w:ascii="Calibri" w:hAnsi="Calibri" w:cs="Calibri"/>
        </w:rPr>
        <w:t xml:space="preserve"> bruke tid på å utrede den. </w:t>
      </w:r>
    </w:p>
    <w:p w14:paraId="2B95EC9A" w14:textId="77777777" w:rsidR="000017F3" w:rsidRPr="00A677D1" w:rsidRDefault="000017F3" w:rsidP="000017F3">
      <w:pPr>
        <w:rPr>
          <w:rFonts w:ascii="Calibri" w:hAnsi="Calibri" w:cs="Calibri"/>
        </w:rPr>
      </w:pPr>
    </w:p>
    <w:p w14:paraId="4832F75F" w14:textId="2F0EBAD5" w:rsidR="000017F3" w:rsidRPr="00A677D1" w:rsidRDefault="000017F3" w:rsidP="000017F3">
      <w:pPr>
        <w:rPr>
          <w:rFonts w:ascii="Calibri" w:hAnsi="Calibri" w:cs="Calibri"/>
          <w:b/>
          <w:bCs/>
        </w:rPr>
      </w:pPr>
      <w:r w:rsidRPr="00A677D1">
        <w:rPr>
          <w:rFonts w:ascii="Calibri" w:hAnsi="Calibri" w:cs="Calibri"/>
          <w:b/>
          <w:bCs/>
        </w:rPr>
        <w:t xml:space="preserve">Dette er ting vi må ta hensyn til: </w:t>
      </w:r>
    </w:p>
    <w:p w14:paraId="4DFC4826" w14:textId="4CCEB593" w:rsidR="000017F3" w:rsidRPr="00A677D1" w:rsidRDefault="000017F3" w:rsidP="000017F3">
      <w:pPr>
        <w:rPr>
          <w:rFonts w:ascii="Calibri" w:hAnsi="Calibri" w:cs="Calibri"/>
        </w:rPr>
      </w:pPr>
      <w:r w:rsidRPr="00A677D1">
        <w:rPr>
          <w:rFonts w:ascii="Calibri" w:hAnsi="Calibri" w:cs="Calibri"/>
        </w:rPr>
        <w:t xml:space="preserve">- Det er per nå kun aktuelt å gå fra 10 til 20 </w:t>
      </w:r>
      <w:proofErr w:type="spellStart"/>
      <w:r w:rsidRPr="00A677D1">
        <w:rPr>
          <w:rFonts w:ascii="Calibri" w:hAnsi="Calibri" w:cs="Calibri"/>
        </w:rPr>
        <w:t>sp</w:t>
      </w:r>
      <w:proofErr w:type="spellEnd"/>
      <w:r w:rsidRPr="00A677D1">
        <w:rPr>
          <w:rFonts w:ascii="Calibri" w:hAnsi="Calibri" w:cs="Calibri"/>
        </w:rPr>
        <w:t>. Dette fordi vi ikke har noen 5sp emner å kombinere med.</w:t>
      </w:r>
    </w:p>
    <w:p w14:paraId="5AF91F7B" w14:textId="6270B61E" w:rsidR="000017F3" w:rsidRPr="00A677D1" w:rsidRDefault="000017F3" w:rsidP="000017F3">
      <w:pPr>
        <w:rPr>
          <w:rFonts w:ascii="Calibri" w:hAnsi="Calibri" w:cs="Calibri"/>
        </w:rPr>
      </w:pPr>
      <w:r w:rsidRPr="00A677D1">
        <w:rPr>
          <w:rFonts w:ascii="Calibri" w:hAnsi="Calibri" w:cs="Calibri"/>
        </w:rPr>
        <w:t xml:space="preserve">- Standarden på fakultetet for en BA-oppgave er 10 sp. De få unntakene som </w:t>
      </w:r>
      <w:proofErr w:type="gramStart"/>
      <w:r w:rsidRPr="00A677D1">
        <w:rPr>
          <w:rFonts w:ascii="Calibri" w:hAnsi="Calibri" w:cs="Calibri"/>
        </w:rPr>
        <w:t>finnes</w:t>
      </w:r>
      <w:proofErr w:type="gramEnd"/>
      <w:r w:rsidRPr="00A677D1">
        <w:rPr>
          <w:rFonts w:ascii="Calibri" w:hAnsi="Calibri" w:cs="Calibri"/>
        </w:rPr>
        <w:t xml:space="preserve"> gjelder emner med praksis/feltarbeid.  For å kunne doble størrelsen må vi kunne argumentere for at arbeidskrav og omfang er mye høyere enn på de andre instituttene, </w:t>
      </w:r>
      <w:r w:rsidR="008218AA" w:rsidRPr="00A677D1">
        <w:rPr>
          <w:rFonts w:ascii="Calibri" w:hAnsi="Calibri" w:cs="Calibri"/>
        </w:rPr>
        <w:t>(</w:t>
      </w:r>
      <w:r w:rsidRPr="00A677D1">
        <w:rPr>
          <w:rFonts w:ascii="Calibri" w:hAnsi="Calibri" w:cs="Calibri"/>
        </w:rPr>
        <w:t>samt mye høyere enn våre to andre bacheloremner</w:t>
      </w:r>
      <w:r w:rsidR="008218AA" w:rsidRPr="00A677D1">
        <w:rPr>
          <w:rFonts w:ascii="Calibri" w:hAnsi="Calibri" w:cs="Calibri"/>
        </w:rPr>
        <w:t xml:space="preserve"> dersom de ikke går samme vei)</w:t>
      </w:r>
      <w:r w:rsidRPr="00A677D1">
        <w:rPr>
          <w:rFonts w:ascii="Calibri" w:hAnsi="Calibri" w:cs="Calibri"/>
        </w:rPr>
        <w:t xml:space="preserve">. </w:t>
      </w:r>
    </w:p>
    <w:p w14:paraId="01B10E14" w14:textId="7EB02E5D" w:rsidR="008218AA" w:rsidRPr="00A677D1" w:rsidRDefault="008218AA" w:rsidP="000017F3">
      <w:pPr>
        <w:rPr>
          <w:rFonts w:ascii="Calibri" w:hAnsi="Calibri" w:cs="Calibri"/>
        </w:rPr>
      </w:pPr>
      <w:r w:rsidRPr="00A677D1">
        <w:rPr>
          <w:rFonts w:ascii="Calibri" w:hAnsi="Calibri" w:cs="Calibri"/>
        </w:rPr>
        <w:t xml:space="preserve">- De må kreves mer enn en muntlig knyttet til oppgaven, det er hva OADM sin 10sp-oppgave har i dag. </w:t>
      </w:r>
    </w:p>
    <w:p w14:paraId="4D444DA4" w14:textId="76E48D7E" w:rsidR="000017F3" w:rsidRPr="00A677D1" w:rsidRDefault="000017F3" w:rsidP="000017F3">
      <w:pPr>
        <w:rPr>
          <w:rFonts w:ascii="Calibri" w:hAnsi="Calibri" w:cs="Calibri"/>
        </w:rPr>
      </w:pPr>
      <w:r w:rsidRPr="00A677D1">
        <w:rPr>
          <w:rFonts w:ascii="Calibri" w:hAnsi="Calibri" w:cs="Calibri"/>
        </w:rPr>
        <w:t xml:space="preserve">- Det kan kun gjøres hvis det ikke "skaper problemer for struktur eller valgfrihet på programmet". Å fjerne et fritt emne vil gå utover muligheten for og valgfriheten ved utveksling, og gå imot universitetets målsetning om 50% av studentene på utveksling. Derfor innebærer å øke studiepoengmengden </w:t>
      </w:r>
      <w:r w:rsidR="00AC5252" w:rsidRPr="00A677D1">
        <w:rPr>
          <w:rFonts w:ascii="Calibri" w:hAnsi="Calibri" w:cs="Calibri"/>
        </w:rPr>
        <w:t xml:space="preserve">for STV3090 </w:t>
      </w:r>
      <w:r w:rsidRPr="00A677D1">
        <w:rPr>
          <w:rFonts w:ascii="Calibri" w:hAnsi="Calibri" w:cs="Calibri"/>
        </w:rPr>
        <w:t>enten å:</w:t>
      </w:r>
      <w:r w:rsidRPr="00A677D1">
        <w:rPr>
          <w:rFonts w:ascii="Calibri" w:hAnsi="Calibri" w:cs="Calibri"/>
        </w:rPr>
        <w:br/>
        <w:t xml:space="preserve">- fjerne ett av fordypningsemnene i oppbygningen eller å </w:t>
      </w:r>
      <w:r w:rsidRPr="00A677D1">
        <w:rPr>
          <w:rFonts w:ascii="Calibri" w:hAnsi="Calibri" w:cs="Calibri"/>
        </w:rPr>
        <w:br/>
        <w:t>- gjøre tre av fire innføringsemner obligatoriske</w:t>
      </w:r>
    </w:p>
    <w:p w14:paraId="196D2E85" w14:textId="77777777" w:rsidR="000017F3" w:rsidRPr="00A677D1" w:rsidRDefault="000017F3" w:rsidP="000017F3">
      <w:pPr>
        <w:rPr>
          <w:rFonts w:ascii="Calibri" w:hAnsi="Calibri" w:cs="Calibri"/>
        </w:rPr>
      </w:pPr>
      <w:r w:rsidRPr="00A677D1">
        <w:rPr>
          <w:rFonts w:ascii="Calibri" w:hAnsi="Calibri" w:cs="Calibri"/>
        </w:rPr>
        <w:t>- For å kunne endre antall studiepoeng holder det ikke at eksamensarbeidet er stort, vi må kunne dokumentere at antall arbeidstimer inkludert undervisning tilsvarer ECTS-kravene (altså 500-600 arbeidstimer for 20 studiepoeng.)</w:t>
      </w:r>
    </w:p>
    <w:p w14:paraId="74E10B30" w14:textId="77777777" w:rsidR="000017F3" w:rsidRPr="00A677D1" w:rsidRDefault="000017F3" w:rsidP="00A30790">
      <w:pPr>
        <w:rPr>
          <w:rFonts w:ascii="Calibri" w:hAnsi="Calibri" w:cs="Calibri"/>
        </w:rPr>
      </w:pPr>
    </w:p>
    <w:sectPr w:rsidR="000017F3" w:rsidRPr="00A6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2E26"/>
    <w:multiLevelType w:val="multilevel"/>
    <w:tmpl w:val="3E3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15506"/>
    <w:multiLevelType w:val="multilevel"/>
    <w:tmpl w:val="274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649880">
    <w:abstractNumId w:val="0"/>
  </w:num>
  <w:num w:numId="2" w16cid:durableId="212888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9"/>
    <w:rsid w:val="000017F3"/>
    <w:rsid w:val="00225528"/>
    <w:rsid w:val="003329B3"/>
    <w:rsid w:val="00737CFB"/>
    <w:rsid w:val="007B62F1"/>
    <w:rsid w:val="008218AA"/>
    <w:rsid w:val="008647AC"/>
    <w:rsid w:val="00867EF6"/>
    <w:rsid w:val="00A30790"/>
    <w:rsid w:val="00A677D1"/>
    <w:rsid w:val="00AC5252"/>
    <w:rsid w:val="00B23EE0"/>
    <w:rsid w:val="00B83886"/>
    <w:rsid w:val="00CD1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011"/>
  <w15:chartTrackingRefBased/>
  <w15:docId w15:val="{8E101C7F-16CE-2543-A387-068F606E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A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1A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1A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1A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1A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1A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1A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1A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1A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A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1A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1A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1A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1A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1A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1A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1A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1AA9"/>
    <w:rPr>
      <w:rFonts w:eastAsiaTheme="majorEastAsia" w:cstheme="majorBidi"/>
      <w:color w:val="272727" w:themeColor="text1" w:themeTint="D8"/>
    </w:rPr>
  </w:style>
  <w:style w:type="paragraph" w:styleId="Title">
    <w:name w:val="Title"/>
    <w:basedOn w:val="Normal"/>
    <w:next w:val="Normal"/>
    <w:link w:val="TitleChar"/>
    <w:uiPriority w:val="10"/>
    <w:qFormat/>
    <w:rsid w:val="00CD1A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A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1A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1A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1AA9"/>
    <w:pPr>
      <w:spacing w:before="160"/>
      <w:jc w:val="center"/>
    </w:pPr>
    <w:rPr>
      <w:i/>
      <w:iCs/>
      <w:color w:val="404040" w:themeColor="text1" w:themeTint="BF"/>
    </w:rPr>
  </w:style>
  <w:style w:type="character" w:customStyle="1" w:styleId="QuoteChar">
    <w:name w:val="Quote Char"/>
    <w:basedOn w:val="DefaultParagraphFont"/>
    <w:link w:val="Quote"/>
    <w:uiPriority w:val="29"/>
    <w:rsid w:val="00CD1AA9"/>
    <w:rPr>
      <w:i/>
      <w:iCs/>
      <w:color w:val="404040" w:themeColor="text1" w:themeTint="BF"/>
    </w:rPr>
  </w:style>
  <w:style w:type="paragraph" w:styleId="ListParagraph">
    <w:name w:val="List Paragraph"/>
    <w:basedOn w:val="Normal"/>
    <w:uiPriority w:val="34"/>
    <w:qFormat/>
    <w:rsid w:val="00CD1AA9"/>
    <w:pPr>
      <w:ind w:left="720"/>
      <w:contextualSpacing/>
    </w:pPr>
  </w:style>
  <w:style w:type="character" w:styleId="IntenseEmphasis">
    <w:name w:val="Intense Emphasis"/>
    <w:basedOn w:val="DefaultParagraphFont"/>
    <w:uiPriority w:val="21"/>
    <w:qFormat/>
    <w:rsid w:val="00CD1AA9"/>
    <w:rPr>
      <w:i/>
      <w:iCs/>
      <w:color w:val="0F4761" w:themeColor="accent1" w:themeShade="BF"/>
    </w:rPr>
  </w:style>
  <w:style w:type="paragraph" w:styleId="IntenseQuote">
    <w:name w:val="Intense Quote"/>
    <w:basedOn w:val="Normal"/>
    <w:next w:val="Normal"/>
    <w:link w:val="IntenseQuoteChar"/>
    <w:uiPriority w:val="30"/>
    <w:qFormat/>
    <w:rsid w:val="00CD1A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1AA9"/>
    <w:rPr>
      <w:i/>
      <w:iCs/>
      <w:color w:val="0F4761" w:themeColor="accent1" w:themeShade="BF"/>
    </w:rPr>
  </w:style>
  <w:style w:type="character" w:styleId="IntenseReference">
    <w:name w:val="Intense Reference"/>
    <w:basedOn w:val="DefaultParagraphFont"/>
    <w:uiPriority w:val="32"/>
    <w:qFormat/>
    <w:rsid w:val="00CD1AA9"/>
    <w:rPr>
      <w:b/>
      <w:bCs/>
      <w:smallCaps/>
      <w:color w:val="0F4761" w:themeColor="accent1" w:themeShade="BF"/>
      <w:spacing w:val="5"/>
    </w:rPr>
  </w:style>
  <w:style w:type="character" w:styleId="Hyperlink">
    <w:name w:val="Hyperlink"/>
    <w:basedOn w:val="DefaultParagraphFont"/>
    <w:uiPriority w:val="99"/>
    <w:unhideWhenUsed/>
    <w:rsid w:val="008647AC"/>
    <w:rPr>
      <w:color w:val="467886" w:themeColor="hyperlink"/>
      <w:u w:val="single"/>
    </w:rPr>
  </w:style>
  <w:style w:type="character" w:styleId="UnresolvedMention">
    <w:name w:val="Unresolved Mention"/>
    <w:basedOn w:val="DefaultParagraphFont"/>
    <w:uiPriority w:val="99"/>
    <w:semiHidden/>
    <w:unhideWhenUsed/>
    <w:rsid w:val="0086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5667">
      <w:bodyDiv w:val="1"/>
      <w:marLeft w:val="0"/>
      <w:marRight w:val="0"/>
      <w:marTop w:val="0"/>
      <w:marBottom w:val="0"/>
      <w:divBdr>
        <w:top w:val="none" w:sz="0" w:space="0" w:color="auto"/>
        <w:left w:val="none" w:sz="0" w:space="0" w:color="auto"/>
        <w:bottom w:val="none" w:sz="0" w:space="0" w:color="auto"/>
        <w:right w:val="none" w:sz="0" w:space="0" w:color="auto"/>
      </w:divBdr>
    </w:div>
    <w:div w:id="1212884460">
      <w:bodyDiv w:val="1"/>
      <w:marLeft w:val="0"/>
      <w:marRight w:val="0"/>
      <w:marTop w:val="0"/>
      <w:marBottom w:val="0"/>
      <w:divBdr>
        <w:top w:val="none" w:sz="0" w:space="0" w:color="auto"/>
        <w:left w:val="none" w:sz="0" w:space="0" w:color="auto"/>
        <w:bottom w:val="none" w:sz="0" w:space="0" w:color="auto"/>
        <w:right w:val="none" w:sz="0" w:space="0" w:color="auto"/>
      </w:divBdr>
    </w:div>
    <w:div w:id="16205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o.no/studier/emner/sv/statsvitenskap/STV3090/ProblemnotatSkis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Bratberg</dc:creator>
  <cp:keywords/>
  <dc:description/>
  <cp:lastModifiedBy>Elin Kristine Nilsen</cp:lastModifiedBy>
  <cp:revision>2</cp:revision>
  <dcterms:created xsi:type="dcterms:W3CDTF">2024-04-18T10:17:00Z</dcterms:created>
  <dcterms:modified xsi:type="dcterms:W3CDTF">2024-04-18T10:17:00Z</dcterms:modified>
</cp:coreProperties>
</file>