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3"/>
      </w:tblGrid>
      <w:tr w:rsidR="00AE46FF" w:rsidRPr="0096155B" w14:paraId="73C693E6" w14:textId="77777777" w:rsidTr="00262F89">
        <w:trPr>
          <w:trHeight w:val="1531"/>
        </w:trPr>
        <w:tc>
          <w:tcPr>
            <w:tcW w:w="9638" w:type="dxa"/>
            <w:gridSpan w:val="3"/>
          </w:tcPr>
          <w:p w14:paraId="51A64C36" w14:textId="77777777" w:rsidR="00AE46FF" w:rsidRPr="008766DC" w:rsidRDefault="00AE46FF" w:rsidP="00A658DD">
            <w:pPr>
              <w:pStyle w:val="Georgia11spacing0after"/>
            </w:pPr>
          </w:p>
        </w:tc>
      </w:tr>
      <w:tr w:rsidR="00262F89" w:rsidRPr="0096155B" w14:paraId="238037F4" w14:textId="77777777" w:rsidTr="00262F89">
        <w:trPr>
          <w:trHeight w:val="256"/>
        </w:trPr>
        <w:tc>
          <w:tcPr>
            <w:tcW w:w="907" w:type="dxa"/>
            <w:vAlign w:val="bottom"/>
          </w:tcPr>
          <w:p w14:paraId="2424C80E" w14:textId="77777777" w:rsidR="00262F89" w:rsidRPr="008766DC" w:rsidRDefault="00262F89" w:rsidP="00990416">
            <w:pPr>
              <w:pStyle w:val="Georigia9Bunntekst"/>
            </w:pPr>
            <w:r w:rsidRPr="008766DC">
              <w:t>Dato:</w:t>
            </w:r>
          </w:p>
        </w:tc>
        <w:tc>
          <w:tcPr>
            <w:tcW w:w="2268" w:type="dxa"/>
            <w:vAlign w:val="bottom"/>
          </w:tcPr>
          <w:p w14:paraId="321B9156" w14:textId="6E65035B" w:rsidR="00262F89" w:rsidRPr="0096155B" w:rsidRDefault="00262F89" w:rsidP="00990416">
            <w:pPr>
              <w:pStyle w:val="Georigia9Bunntekst"/>
            </w:pPr>
          </w:p>
        </w:tc>
        <w:tc>
          <w:tcPr>
            <w:tcW w:w="6463" w:type="dxa"/>
            <w:vMerge w:val="restart"/>
            <w:vAlign w:val="bottom"/>
          </w:tcPr>
          <w:p w14:paraId="66A35852" w14:textId="77777777" w:rsidR="00262F89" w:rsidRPr="00AE46FF" w:rsidRDefault="00262F89" w:rsidP="005F6C42">
            <w:pPr>
              <w:pStyle w:val="Georgia9UOff"/>
            </w:pPr>
            <w:bookmarkStart w:id="0" w:name="UOFFPARAGRAF"/>
            <w:bookmarkEnd w:id="0"/>
          </w:p>
        </w:tc>
      </w:tr>
      <w:tr w:rsidR="00262F89" w:rsidRPr="0096155B" w14:paraId="4D26A59E" w14:textId="77777777" w:rsidTr="00262F89">
        <w:trPr>
          <w:trHeight w:val="255"/>
        </w:trPr>
        <w:tc>
          <w:tcPr>
            <w:tcW w:w="907" w:type="dxa"/>
            <w:vAlign w:val="bottom"/>
          </w:tcPr>
          <w:p w14:paraId="08EF5047" w14:textId="77777777" w:rsidR="00262F89" w:rsidRPr="008766DC" w:rsidRDefault="00262F89" w:rsidP="00990416">
            <w:pPr>
              <w:pStyle w:val="Georigia9Bunntekst"/>
            </w:pPr>
            <w:r w:rsidRPr="008766DC">
              <w:t>Deres ref.:</w:t>
            </w:r>
          </w:p>
        </w:tc>
        <w:tc>
          <w:tcPr>
            <w:tcW w:w="2268" w:type="dxa"/>
            <w:vAlign w:val="bottom"/>
          </w:tcPr>
          <w:p w14:paraId="5FE775F4" w14:textId="77777777" w:rsidR="00262F89" w:rsidRPr="0096155B" w:rsidRDefault="00262F89" w:rsidP="00990416">
            <w:pPr>
              <w:pStyle w:val="Georigia9Bunntekst"/>
            </w:pPr>
            <w:bookmarkStart w:id="1" w:name="REF"/>
            <w:bookmarkEnd w:id="1"/>
          </w:p>
        </w:tc>
        <w:tc>
          <w:tcPr>
            <w:tcW w:w="6463" w:type="dxa"/>
            <w:vMerge/>
          </w:tcPr>
          <w:p w14:paraId="4DA4FA64" w14:textId="77777777" w:rsidR="00262F89" w:rsidRPr="0096155B" w:rsidRDefault="00262F89" w:rsidP="0096155B">
            <w:pPr>
              <w:pStyle w:val="Georigia9Bunntekst"/>
            </w:pPr>
          </w:p>
        </w:tc>
      </w:tr>
      <w:tr w:rsidR="00262F89" w:rsidRPr="0096155B" w14:paraId="6C104C41" w14:textId="77777777" w:rsidTr="00262F89">
        <w:trPr>
          <w:trHeight w:val="255"/>
        </w:trPr>
        <w:tc>
          <w:tcPr>
            <w:tcW w:w="907" w:type="dxa"/>
            <w:vAlign w:val="bottom"/>
          </w:tcPr>
          <w:p w14:paraId="5EAC8FB0" w14:textId="77777777" w:rsidR="00262F89" w:rsidRPr="008766DC" w:rsidRDefault="00262F89" w:rsidP="00990416">
            <w:pPr>
              <w:pStyle w:val="Georigia9Bunntekst"/>
            </w:pPr>
            <w:r w:rsidRPr="008766DC">
              <w:t>Vår ref.:</w:t>
            </w:r>
          </w:p>
        </w:tc>
        <w:tc>
          <w:tcPr>
            <w:tcW w:w="2268" w:type="dxa"/>
            <w:vAlign w:val="bottom"/>
          </w:tcPr>
          <w:p w14:paraId="1D11455B" w14:textId="24F7BC4F" w:rsidR="00262F89" w:rsidRPr="0096155B" w:rsidRDefault="00262F89" w:rsidP="00990416">
            <w:pPr>
              <w:pStyle w:val="Georigia9Bunntekst"/>
            </w:pPr>
          </w:p>
        </w:tc>
        <w:tc>
          <w:tcPr>
            <w:tcW w:w="6463" w:type="dxa"/>
            <w:vMerge/>
          </w:tcPr>
          <w:p w14:paraId="3A9E758C" w14:textId="77777777" w:rsidR="00262F89" w:rsidRPr="0096155B" w:rsidRDefault="00262F89" w:rsidP="0096155B">
            <w:pPr>
              <w:pStyle w:val="Georigia9Bunntekst"/>
            </w:pPr>
          </w:p>
        </w:tc>
      </w:tr>
    </w:tbl>
    <w:p w14:paraId="484A55FE" w14:textId="39FC9BD3" w:rsidR="00883A2A" w:rsidRDefault="005079B5" w:rsidP="00DE4062">
      <w:pPr>
        <w:pStyle w:val="Georgia11BoldTittel"/>
      </w:pPr>
      <w:bookmarkStart w:id="2" w:name="_Hlk127350324"/>
      <w:r>
        <w:t xml:space="preserve">Periodisk programevaluering av ph.d.-programmet ved </w:t>
      </w:r>
      <w:r w:rsidRPr="005079B5">
        <w:t>Det samfunnsvitenskapelige fakultet</w:t>
      </w:r>
    </w:p>
    <w:p w14:paraId="6033E4AB" w14:textId="0D66C728" w:rsidR="00C37D1F" w:rsidRDefault="00C37D1F" w:rsidP="00A46423">
      <w:pPr>
        <w:pStyle w:val="Georgia11spacing0after"/>
      </w:pPr>
      <w:bookmarkStart w:id="3" w:name="START"/>
      <w:bookmarkEnd w:id="3"/>
    </w:p>
    <w:p w14:paraId="3AF30C25" w14:textId="47C17379" w:rsidR="00D40C6C" w:rsidRPr="00463EE1" w:rsidRDefault="00D40C6C" w:rsidP="00A46423">
      <w:pPr>
        <w:pStyle w:val="Georgia11spacing0after"/>
        <w:rPr>
          <w:b/>
          <w:bCs/>
        </w:rPr>
      </w:pPr>
      <w:r w:rsidRPr="00463EE1">
        <w:rPr>
          <w:b/>
          <w:bCs/>
        </w:rPr>
        <w:t>Kort oppsummering</w:t>
      </w:r>
    </w:p>
    <w:p w14:paraId="6377CC3C" w14:textId="05E30D7D" w:rsidR="00D40C6C" w:rsidRDefault="00D40C6C" w:rsidP="00A46423">
      <w:pPr>
        <w:pStyle w:val="Georgia11spacing0after"/>
      </w:pPr>
    </w:p>
    <w:p w14:paraId="04ACC66F" w14:textId="221F8FA5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Denn</w:t>
      </w:r>
      <w:r w:rsidR="00FA4F43">
        <w:rPr>
          <w:sz w:val="20"/>
          <w:szCs w:val="20"/>
        </w:rPr>
        <w:t>e</w:t>
      </w:r>
      <w:r>
        <w:rPr>
          <w:sz w:val="20"/>
          <w:szCs w:val="20"/>
        </w:rPr>
        <w:t xml:space="preserve"> type</w:t>
      </w:r>
      <w:r w:rsidRPr="00D40C6C">
        <w:rPr>
          <w:sz w:val="20"/>
          <w:szCs w:val="20"/>
        </w:rPr>
        <w:t xml:space="preserve"> periodisk programevaluering gjøres hvert sjette år. </w:t>
      </w:r>
    </w:p>
    <w:p w14:paraId="7345338A" w14:textId="27D3E22B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Under listes opp hva fakultetet har gjort siden forrige periodiske programevaluering.</w:t>
      </w:r>
    </w:p>
    <w:p w14:paraId="40D71D35" w14:textId="53FC0B40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 w:rsidRPr="00D40C6C">
        <w:rPr>
          <w:sz w:val="20"/>
          <w:szCs w:val="20"/>
        </w:rPr>
        <w:t xml:space="preserve">Rapporten sier mye om ting vi </w:t>
      </w:r>
      <w:r>
        <w:rPr>
          <w:sz w:val="20"/>
          <w:szCs w:val="20"/>
        </w:rPr>
        <w:t xml:space="preserve">allerede </w:t>
      </w:r>
      <w:r w:rsidRPr="00D40C6C">
        <w:rPr>
          <w:sz w:val="20"/>
          <w:szCs w:val="20"/>
        </w:rPr>
        <w:t>jobber med, eller akkurat har fullført arbeid</w:t>
      </w:r>
      <w:r>
        <w:rPr>
          <w:sz w:val="20"/>
          <w:szCs w:val="20"/>
        </w:rPr>
        <w:t>et</w:t>
      </w:r>
      <w:r w:rsidRPr="00D40C6C">
        <w:rPr>
          <w:sz w:val="20"/>
          <w:szCs w:val="20"/>
        </w:rPr>
        <w:t xml:space="preserve"> med</w:t>
      </w:r>
      <w:r>
        <w:rPr>
          <w:sz w:val="20"/>
          <w:szCs w:val="20"/>
        </w:rPr>
        <w:t>.</w:t>
      </w:r>
    </w:p>
    <w:p w14:paraId="17885FA2" w14:textId="306624CB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 w:rsidRPr="00D40C6C">
        <w:rPr>
          <w:sz w:val="20"/>
          <w:szCs w:val="20"/>
        </w:rPr>
        <w:t xml:space="preserve">Vi tolker at vi har gjort mye rett. </w:t>
      </w:r>
    </w:p>
    <w:p w14:paraId="65C99A79" w14:textId="05179E4A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 w:rsidRPr="00D40C6C">
        <w:rPr>
          <w:sz w:val="20"/>
          <w:szCs w:val="20"/>
        </w:rPr>
        <w:t>Fakultetet har etter at vi mottatt rapporten</w:t>
      </w:r>
      <w:r w:rsidR="005B4B6B">
        <w:rPr>
          <w:sz w:val="20"/>
          <w:szCs w:val="20"/>
        </w:rPr>
        <w:t>,</w:t>
      </w:r>
      <w:r w:rsidRPr="00D40C6C">
        <w:rPr>
          <w:sz w:val="20"/>
          <w:szCs w:val="20"/>
        </w:rPr>
        <w:t xml:space="preserve"> hatt dialogmøter med alle enhetene i ph.d.-programmet, hatt rapporten oppe i programrådet og startet arbeidet med å vurdere komiteens innspill. </w:t>
      </w:r>
    </w:p>
    <w:p w14:paraId="0237FEE2" w14:textId="44F91175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 w:rsidRPr="00D40C6C">
        <w:rPr>
          <w:sz w:val="20"/>
          <w:szCs w:val="20"/>
        </w:rPr>
        <w:t xml:space="preserve">Vi noterer at </w:t>
      </w:r>
      <w:r w:rsidR="00463EE1">
        <w:rPr>
          <w:sz w:val="20"/>
          <w:szCs w:val="20"/>
        </w:rPr>
        <w:t>r</w:t>
      </w:r>
      <w:r w:rsidRPr="00D40C6C">
        <w:rPr>
          <w:sz w:val="20"/>
          <w:szCs w:val="20"/>
        </w:rPr>
        <w:t xml:space="preserve">apporten påpeker at vi må arbeide for å </w:t>
      </w:r>
      <w:proofErr w:type="gramStart"/>
      <w:r w:rsidRPr="00D40C6C">
        <w:rPr>
          <w:sz w:val="20"/>
          <w:szCs w:val="20"/>
        </w:rPr>
        <w:t>integrere</w:t>
      </w:r>
      <w:proofErr w:type="gramEnd"/>
      <w:r w:rsidRPr="00D40C6C">
        <w:rPr>
          <w:sz w:val="20"/>
          <w:szCs w:val="20"/>
        </w:rPr>
        <w:t xml:space="preserve"> ph.d.-kandidater med ekstern arbeidsgiver bedre, samt arbeide med personvern og GDPR. Dette sammenfaller med tiltak </w:t>
      </w:r>
      <w:r w:rsidR="00FA4F43">
        <w:rPr>
          <w:sz w:val="20"/>
          <w:szCs w:val="20"/>
        </w:rPr>
        <w:t xml:space="preserve">som allerede står </w:t>
      </w:r>
      <w:r w:rsidRPr="00D40C6C">
        <w:rPr>
          <w:sz w:val="20"/>
          <w:szCs w:val="20"/>
        </w:rPr>
        <w:t>i fakultetets årsplan.</w:t>
      </w:r>
    </w:p>
    <w:p w14:paraId="72893944" w14:textId="15DFD868" w:rsidR="00D40C6C" w:rsidRPr="00D40C6C" w:rsidRDefault="00D40C6C" w:rsidP="00D40C6C">
      <w:pPr>
        <w:pStyle w:val="Georgia11spacing0after"/>
        <w:numPr>
          <w:ilvl w:val="0"/>
          <w:numId w:val="5"/>
        </w:numPr>
        <w:rPr>
          <w:sz w:val="20"/>
          <w:szCs w:val="20"/>
        </w:rPr>
      </w:pPr>
      <w:r w:rsidRPr="00D40C6C">
        <w:rPr>
          <w:sz w:val="20"/>
          <w:szCs w:val="20"/>
        </w:rPr>
        <w:t xml:space="preserve">Vi skal jobbe med dette i 6 år fremover.  </w:t>
      </w:r>
    </w:p>
    <w:p w14:paraId="55753B5B" w14:textId="77777777" w:rsidR="00D40C6C" w:rsidRDefault="00D40C6C" w:rsidP="00A46423">
      <w:pPr>
        <w:pStyle w:val="Georgia11spacing0after"/>
      </w:pPr>
    </w:p>
    <w:p w14:paraId="7DF2AD8D" w14:textId="77777777" w:rsidR="00FF7C00" w:rsidRDefault="00515975" w:rsidP="00D40C6C">
      <w:pPr>
        <w:pStyle w:val="Georgia11spacing0after"/>
        <w:rPr>
          <w:b/>
          <w:bCs/>
        </w:rPr>
      </w:pPr>
      <w:r w:rsidRPr="00515975">
        <w:rPr>
          <w:b/>
          <w:bCs/>
        </w:rPr>
        <w:t>Innledning</w:t>
      </w:r>
    </w:p>
    <w:p w14:paraId="2A0B4C6F" w14:textId="6CE561F2" w:rsidR="00D40C6C" w:rsidRDefault="00515975" w:rsidP="00D40C6C">
      <w:pPr>
        <w:pStyle w:val="Georgia11spacing0after"/>
      </w:pPr>
      <w:r w:rsidRPr="00515975">
        <w:t>Kvalitetssystem for utdanningsvirksomheten ved UiO</w:t>
      </w:r>
      <w:r>
        <w:t xml:space="preserve"> krever at det i</w:t>
      </w:r>
      <w:r w:rsidRPr="00515975">
        <w:t xml:space="preserve">nnenfor en seksårsperiode skal foretas en evaluering av helheten i hvert </w:t>
      </w:r>
      <w:r>
        <w:t>studie</w:t>
      </w:r>
      <w:r w:rsidRPr="00515975">
        <w:t>program. Formålet med evalueringen er å vurdere kvaliteten på programmet og mulighetene for videreutvikling</w:t>
      </w:r>
      <w:r w:rsidR="00711E85">
        <w:t>.</w:t>
      </w:r>
      <w:r w:rsidR="00D40C6C">
        <w:t xml:space="preserve"> Dette er en evaluering av studiet. Kvaliteten på innholdet i forskningen </w:t>
      </w:r>
      <w:r w:rsidR="009C4756">
        <w:t xml:space="preserve">som gjøres i ph.d.-programmet, </w:t>
      </w:r>
      <w:r w:rsidR="00D40C6C">
        <w:t xml:space="preserve">diskuteres ikke.  Evaluering av kvaliteten i forskningen gjøres av den enkelte bedømmelseskomité. </w:t>
      </w:r>
    </w:p>
    <w:p w14:paraId="79492DB5" w14:textId="77777777" w:rsidR="00D40C6C" w:rsidRDefault="00D40C6C" w:rsidP="00D40C6C">
      <w:pPr>
        <w:pStyle w:val="Georgia11spacing0after"/>
      </w:pPr>
    </w:p>
    <w:p w14:paraId="646E0EF1" w14:textId="718DE4B7" w:rsidR="00711E85" w:rsidRDefault="00711E85" w:rsidP="00A46423">
      <w:pPr>
        <w:pStyle w:val="Georgia11spacing0after"/>
      </w:pPr>
      <w:r w:rsidRPr="00463EE1">
        <w:t>Forrige periodiske programevaluering</w:t>
      </w:r>
      <w:r>
        <w:t xml:space="preserve"> ble gjennomført i 2016. Programrådet for ph.d.-programmet ved fakultetet, </w:t>
      </w:r>
      <w:r w:rsidR="00D94C19">
        <w:t xml:space="preserve">instituttene, </w:t>
      </w:r>
      <w:r>
        <w:t>forskningsdekan og administrasjon jobbet grundig med denne og brukt</w:t>
      </w:r>
      <w:r w:rsidR="00D735BE">
        <w:t>e</w:t>
      </w:r>
      <w:r>
        <w:t xml:space="preserve"> evalueringen som grunnlag for gode diskusjoner som ført</w:t>
      </w:r>
      <w:r w:rsidR="00D735BE">
        <w:t>e</w:t>
      </w:r>
      <w:r>
        <w:t xml:space="preserve"> til mange endringer og forbedringer av ph.d.-programmet ved fakultetet. Disse inkluderer: </w:t>
      </w:r>
    </w:p>
    <w:p w14:paraId="30796CF5" w14:textId="3D55B82A" w:rsidR="00711E85" w:rsidRPr="00463EE1" w:rsidRDefault="00711E85" w:rsidP="00A46423">
      <w:pPr>
        <w:pStyle w:val="Georgia11spacing0after"/>
        <w:rPr>
          <w:u w:val="single"/>
        </w:rPr>
      </w:pPr>
    </w:p>
    <w:p w14:paraId="1C398081" w14:textId="77777777" w:rsidR="00711E85" w:rsidRPr="00463EE1" w:rsidRDefault="00711E85" w:rsidP="00711E85">
      <w:pPr>
        <w:pStyle w:val="Georgia11spacing0after"/>
        <w:rPr>
          <w:b/>
          <w:bCs/>
          <w:u w:val="single"/>
        </w:rPr>
      </w:pPr>
      <w:r w:rsidRPr="00463EE1">
        <w:rPr>
          <w:b/>
          <w:bCs/>
          <w:u w:val="single"/>
        </w:rPr>
        <w:t>Felles fakultetskurs</w:t>
      </w:r>
    </w:p>
    <w:p w14:paraId="6503A436" w14:textId="3BD012A4" w:rsidR="00711E85" w:rsidRDefault="00711E85" w:rsidP="00711E85">
      <w:pPr>
        <w:pStyle w:val="Georgia11spacing0after"/>
      </w:pPr>
      <w:r>
        <w:t>Implementering av 10 studiepoeng</w:t>
      </w:r>
      <w:r w:rsidR="005F1D8B">
        <w:t xml:space="preserve"> med</w:t>
      </w:r>
      <w:r>
        <w:t xml:space="preserve"> obligatoriske fakultetsemner</w:t>
      </w:r>
      <w:r w:rsidR="00CE3573">
        <w:t xml:space="preserve"> for alle SVs ph.d.-kandidater ved alle retninger</w:t>
      </w:r>
      <w:r w:rsidR="005F1D8B">
        <w:t xml:space="preserve">. </w:t>
      </w:r>
    </w:p>
    <w:p w14:paraId="57BFAA2C" w14:textId="5B4AA61A" w:rsidR="00711E85" w:rsidRDefault="00711E85" w:rsidP="00711E85">
      <w:pPr>
        <w:pStyle w:val="Georgia11spacing0after"/>
        <w:ind w:firstLine="709"/>
      </w:pPr>
      <w:r>
        <w:lastRenderedPageBreak/>
        <w:t>• SV9103 – Introduksjon til PhD-programmet</w:t>
      </w:r>
      <w:r w:rsidR="005F1D8B">
        <w:t xml:space="preserve"> </w:t>
      </w:r>
      <w:r w:rsidR="008F5750">
        <w:t>–</w:t>
      </w:r>
      <w:r w:rsidR="005F1D8B">
        <w:t xml:space="preserve"> </w:t>
      </w:r>
      <w:r w:rsidR="005F1D8B" w:rsidRPr="005F1D8B">
        <w:rPr>
          <w:i/>
          <w:iCs/>
        </w:rPr>
        <w:t>nytt</w:t>
      </w:r>
      <w:r w:rsidR="008F5750">
        <w:rPr>
          <w:i/>
          <w:iCs/>
        </w:rPr>
        <w:t xml:space="preserve"> </w:t>
      </w:r>
      <w:r w:rsidR="005F1D8B">
        <w:rPr>
          <w:i/>
          <w:iCs/>
        </w:rPr>
        <w:t>emne</w:t>
      </w:r>
    </w:p>
    <w:p w14:paraId="6EF02BCE" w14:textId="77777777" w:rsidR="00711E85" w:rsidRDefault="00711E85" w:rsidP="00711E85">
      <w:pPr>
        <w:pStyle w:val="Georgia11spacing0after"/>
        <w:ind w:firstLine="709"/>
      </w:pPr>
      <w:r>
        <w:t>• SV9104 – Forskningsetikk</w:t>
      </w:r>
    </w:p>
    <w:p w14:paraId="0ECD652A" w14:textId="27226FEC" w:rsidR="00711E85" w:rsidRDefault="00711E85" w:rsidP="00711E85">
      <w:pPr>
        <w:pStyle w:val="Georgia11spacing0after"/>
        <w:ind w:firstLine="709"/>
      </w:pPr>
      <w:r>
        <w:t>• SV9106 – Forskningskommunikasjon</w:t>
      </w:r>
      <w:r w:rsidR="005F1D8B">
        <w:t xml:space="preserve"> </w:t>
      </w:r>
      <w:r w:rsidR="00F612CE">
        <w:t>–</w:t>
      </w:r>
      <w:r w:rsidR="005F1D8B">
        <w:t xml:space="preserve"> </w:t>
      </w:r>
      <w:r w:rsidR="005F1D8B" w:rsidRPr="005F1D8B">
        <w:rPr>
          <w:i/>
          <w:iCs/>
        </w:rPr>
        <w:t>nytt</w:t>
      </w:r>
      <w:r w:rsidR="00F612CE">
        <w:rPr>
          <w:i/>
          <w:iCs/>
        </w:rPr>
        <w:t xml:space="preserve"> </w:t>
      </w:r>
      <w:r w:rsidR="005F1D8B">
        <w:rPr>
          <w:i/>
          <w:iCs/>
        </w:rPr>
        <w:t>emne</w:t>
      </w:r>
    </w:p>
    <w:p w14:paraId="78AEC250" w14:textId="4B383C20" w:rsidR="00711E85" w:rsidRDefault="00711E85" w:rsidP="00711E85">
      <w:pPr>
        <w:pStyle w:val="Georgia11spacing0after"/>
        <w:ind w:firstLine="709"/>
      </w:pPr>
      <w:r>
        <w:t>• SV9107 – Internasjonal publisering</w:t>
      </w:r>
      <w:r w:rsidR="005F1D8B">
        <w:t xml:space="preserve"> </w:t>
      </w:r>
      <w:r w:rsidR="00F612CE">
        <w:t>–</w:t>
      </w:r>
      <w:r w:rsidR="005F1D8B">
        <w:t xml:space="preserve"> </w:t>
      </w:r>
      <w:r w:rsidR="005F1D8B" w:rsidRPr="005F1D8B">
        <w:rPr>
          <w:i/>
          <w:iCs/>
        </w:rPr>
        <w:t>nytt</w:t>
      </w:r>
      <w:r w:rsidR="00F612CE">
        <w:rPr>
          <w:i/>
          <w:iCs/>
        </w:rPr>
        <w:t xml:space="preserve"> </w:t>
      </w:r>
      <w:r w:rsidR="005F1D8B">
        <w:rPr>
          <w:i/>
          <w:iCs/>
        </w:rPr>
        <w:t>emne</w:t>
      </w:r>
    </w:p>
    <w:p w14:paraId="636170E5" w14:textId="0269CD3F" w:rsidR="00711E85" w:rsidRDefault="00711E85" w:rsidP="00711E85">
      <w:pPr>
        <w:pStyle w:val="Georgia11spacing0after"/>
        <w:ind w:firstLine="709"/>
      </w:pPr>
      <w:r>
        <w:t>• SV9108 – Vitenskapsteori</w:t>
      </w:r>
    </w:p>
    <w:p w14:paraId="5A75AB90" w14:textId="77777777" w:rsidR="00711E85" w:rsidRDefault="00711E85" w:rsidP="00711E85">
      <w:pPr>
        <w:pStyle w:val="Georgia11spacing0after"/>
      </w:pPr>
    </w:p>
    <w:p w14:paraId="37942741" w14:textId="00BD7B0D" w:rsidR="00711E85" w:rsidRPr="00463EE1" w:rsidRDefault="00711E85" w:rsidP="00711E85">
      <w:pPr>
        <w:pStyle w:val="Georgia11spacing0after"/>
        <w:rPr>
          <w:b/>
          <w:bCs/>
          <w:u w:val="single"/>
        </w:rPr>
      </w:pPr>
      <w:r w:rsidRPr="00463EE1">
        <w:rPr>
          <w:b/>
          <w:bCs/>
          <w:u w:val="single"/>
        </w:rPr>
        <w:t>Personprofiler på nettsiden</w:t>
      </w:r>
    </w:p>
    <w:p w14:paraId="49B2C6A6" w14:textId="0EFAFE5D" w:rsidR="00711E85" w:rsidRDefault="00711E85" w:rsidP="00711E85">
      <w:pPr>
        <w:pStyle w:val="Georgia11spacing0after"/>
      </w:pPr>
      <w:r>
        <w:t>Tidligere hadde kun ph.d.-kandidater ansatt ved Universitetet i Oslo personlige profiler på UiOs nettsider. Dette er nå endret</w:t>
      </w:r>
      <w:r w:rsidR="008F5750">
        <w:t>,</w:t>
      </w:r>
      <w:r>
        <w:t xml:space="preserve"> og fakultetet oppfordrer alle ph.d.-kandidater tatt opp ved Det samfunnsvitenskapelige fakultet til å opprette profiler på UiOs nettsider. Alle ph.d.-kandidater er like viktige for UiO</w:t>
      </w:r>
      <w:r w:rsidR="008F5750">
        <w:t>,</w:t>
      </w:r>
      <w:r>
        <w:t xml:space="preserve"> og vi ønsker å vise frem all forskning som gjøres. Som et ledd i dette har fakultetsfotografen satt opp sesjoner til bilder av ph.d.-kandidater to ganger i året.</w:t>
      </w:r>
    </w:p>
    <w:p w14:paraId="2ED1C454" w14:textId="77777777" w:rsidR="005F1D8B" w:rsidRPr="00463EE1" w:rsidRDefault="005F1D8B" w:rsidP="00711E85">
      <w:pPr>
        <w:pStyle w:val="Georgia11spacing0after"/>
        <w:rPr>
          <w:u w:val="single"/>
        </w:rPr>
      </w:pPr>
    </w:p>
    <w:p w14:paraId="6A7BA691" w14:textId="77777777" w:rsidR="00711E85" w:rsidRPr="00463EE1" w:rsidRDefault="00711E85" w:rsidP="00711E85">
      <w:pPr>
        <w:pStyle w:val="Georgia11spacing0after"/>
        <w:rPr>
          <w:b/>
          <w:bCs/>
          <w:u w:val="single"/>
        </w:rPr>
      </w:pPr>
      <w:r w:rsidRPr="00463EE1">
        <w:rPr>
          <w:b/>
          <w:bCs/>
          <w:u w:val="single"/>
        </w:rPr>
        <w:t>Generiske ferdigheter</w:t>
      </w:r>
    </w:p>
    <w:p w14:paraId="24B207D5" w14:textId="00F96CDF" w:rsidR="00711E85" w:rsidRDefault="00D4551F" w:rsidP="00711E85">
      <w:pPr>
        <w:pStyle w:val="Georgia11spacing0after"/>
      </w:pPr>
      <w:r>
        <w:t>De felles f</w:t>
      </w:r>
      <w:r w:rsidR="00711E85">
        <w:t xml:space="preserve">akultetskursene går i faste uker, to uker hver høst og to uker hver vår. I forbindelse med disse ukene tilbyr fakultetet også flere kurs som skal gi kandidatene generiske ferdigheter. Disse kursene er </w:t>
      </w:r>
      <w:r w:rsidR="005F1D8B">
        <w:t xml:space="preserve">frivillige </w:t>
      </w:r>
      <w:r w:rsidR="00711E85">
        <w:t>og gir ikke studiepoeng. Kursene inkluderer:</w:t>
      </w:r>
    </w:p>
    <w:p w14:paraId="5CE33338" w14:textId="15A9DA15" w:rsidR="00711E85" w:rsidRDefault="00711E85" w:rsidP="005F1D8B">
      <w:pPr>
        <w:pStyle w:val="Georgia11spacing0after"/>
        <w:numPr>
          <w:ilvl w:val="0"/>
          <w:numId w:val="3"/>
        </w:numPr>
      </w:pPr>
      <w:r>
        <w:t>Akademisk skriving for doktorgradsstudenter</w:t>
      </w:r>
    </w:p>
    <w:p w14:paraId="1330D811" w14:textId="4C016373" w:rsidR="00711E85" w:rsidRDefault="005F1D8B" w:rsidP="005F1D8B">
      <w:pPr>
        <w:pStyle w:val="Georgia11spacing0after"/>
        <w:numPr>
          <w:ilvl w:val="0"/>
          <w:numId w:val="3"/>
        </w:numPr>
      </w:pPr>
      <w:r>
        <w:t>Ph.d.</w:t>
      </w:r>
      <w:r w:rsidR="00711E85">
        <w:t xml:space="preserve">-kandidater og stress </w:t>
      </w:r>
    </w:p>
    <w:p w14:paraId="53DDCD28" w14:textId="3D3C6AC2" w:rsidR="00711E85" w:rsidRDefault="00711E85" w:rsidP="005F1D8B">
      <w:pPr>
        <w:pStyle w:val="Georgia11spacing0after"/>
        <w:numPr>
          <w:ilvl w:val="0"/>
          <w:numId w:val="3"/>
        </w:numPr>
      </w:pPr>
      <w:r>
        <w:t>Karriereplanleggingsverksted</w:t>
      </w:r>
    </w:p>
    <w:p w14:paraId="7F144E38" w14:textId="78D8D667" w:rsidR="00711E85" w:rsidRDefault="00711E85" w:rsidP="005F1D8B">
      <w:pPr>
        <w:pStyle w:val="Georgia11spacing0after"/>
        <w:numPr>
          <w:ilvl w:val="0"/>
          <w:numId w:val="3"/>
        </w:numPr>
      </w:pPr>
      <w:proofErr w:type="spellStart"/>
      <w:r>
        <w:t>NVivo</w:t>
      </w:r>
      <w:proofErr w:type="spellEnd"/>
      <w:r>
        <w:t xml:space="preserve"> – kvalitativ analyse</w:t>
      </w:r>
    </w:p>
    <w:p w14:paraId="1C86EFD6" w14:textId="03DF5100" w:rsidR="00711E85" w:rsidRDefault="00711E85" w:rsidP="005F1D8B">
      <w:pPr>
        <w:pStyle w:val="Georgia11spacing0after"/>
        <w:numPr>
          <w:ilvl w:val="0"/>
          <w:numId w:val="3"/>
        </w:numPr>
      </w:pPr>
      <w:r>
        <w:t xml:space="preserve">Hvordan og hvorfor registrerer du prosjektet ditt hos </w:t>
      </w:r>
      <w:r w:rsidR="00D94C19">
        <w:t xml:space="preserve">Sikt </w:t>
      </w:r>
      <w:r>
        <w:t>(NSD)</w:t>
      </w:r>
    </w:p>
    <w:p w14:paraId="01B81156" w14:textId="77777777" w:rsidR="007761A6" w:rsidRDefault="007761A6" w:rsidP="007761A6">
      <w:pPr>
        <w:pStyle w:val="Georgia11spacing0after"/>
        <w:ind w:left="360"/>
      </w:pPr>
    </w:p>
    <w:p w14:paraId="29332A25" w14:textId="0D7DC6F1" w:rsidR="007761A6" w:rsidRDefault="007761A6" w:rsidP="007761A6">
      <w:pPr>
        <w:pStyle w:val="Georgia11spacing0after"/>
        <w:ind w:left="360"/>
      </w:pPr>
      <w:r>
        <w:t>Listen er ikke uttømmende.</w:t>
      </w:r>
    </w:p>
    <w:p w14:paraId="795CB5B3" w14:textId="74B38BD6" w:rsidR="00711E85" w:rsidRDefault="00711E85" w:rsidP="00711E85">
      <w:pPr>
        <w:pStyle w:val="Georgia11spacing0after"/>
      </w:pPr>
    </w:p>
    <w:p w14:paraId="637D99F7" w14:textId="77777777" w:rsidR="00711E85" w:rsidRPr="00463EE1" w:rsidRDefault="00711E85" w:rsidP="00711E85">
      <w:pPr>
        <w:pStyle w:val="Georgia11spacing0after"/>
        <w:rPr>
          <w:b/>
          <w:bCs/>
          <w:u w:val="single"/>
        </w:rPr>
      </w:pPr>
      <w:r w:rsidRPr="00463EE1">
        <w:rPr>
          <w:b/>
          <w:bCs/>
          <w:u w:val="single"/>
        </w:rPr>
        <w:t>Søknadsfrist</w:t>
      </w:r>
    </w:p>
    <w:p w14:paraId="64888C7E" w14:textId="13F7E801" w:rsidR="00711E85" w:rsidRDefault="00711E85" w:rsidP="00711E85">
      <w:pPr>
        <w:pStyle w:val="Georgia11spacing0after"/>
      </w:pPr>
      <w:r>
        <w:t xml:space="preserve">For å gi en kullfølelse har fakultetet innført to </w:t>
      </w:r>
      <w:r w:rsidR="00C5063B">
        <w:t>søknad</w:t>
      </w:r>
      <w:r>
        <w:t>sfrister i året for ph.d.-kandidater</w:t>
      </w:r>
      <w:r w:rsidR="00D94C19">
        <w:t xml:space="preserve"> med ekstern </w:t>
      </w:r>
      <w:r w:rsidR="00463EE1">
        <w:t>arbeidsgiver</w:t>
      </w:r>
      <w:r>
        <w:t>. Det</w:t>
      </w:r>
      <w:r w:rsidR="005F1D8B">
        <w:t>te</w:t>
      </w:r>
      <w:r>
        <w:t xml:space="preserve"> gir også instituttene mulighet til å holde felles introduksjonsdager for de eksternt finansierte ph.d.-kandidatene.</w:t>
      </w:r>
    </w:p>
    <w:p w14:paraId="10E6AA8B" w14:textId="77777777" w:rsidR="005F1D8B" w:rsidRDefault="005F1D8B" w:rsidP="00711E85">
      <w:pPr>
        <w:pStyle w:val="Georgia11spacing0after"/>
      </w:pPr>
    </w:p>
    <w:p w14:paraId="6582AFF6" w14:textId="13796BED" w:rsidR="00711E85" w:rsidRPr="00463EE1" w:rsidRDefault="00711E85" w:rsidP="00711E85">
      <w:pPr>
        <w:pStyle w:val="Georgia11spacing0after"/>
        <w:rPr>
          <w:b/>
          <w:bCs/>
          <w:u w:val="single"/>
        </w:rPr>
      </w:pPr>
      <w:r w:rsidRPr="00463EE1">
        <w:rPr>
          <w:b/>
          <w:bCs/>
          <w:u w:val="single"/>
        </w:rPr>
        <w:t xml:space="preserve">Seminar for </w:t>
      </w:r>
      <w:r w:rsidR="005F1D8B" w:rsidRPr="00463EE1">
        <w:rPr>
          <w:b/>
          <w:bCs/>
          <w:u w:val="single"/>
        </w:rPr>
        <w:t>ph.d.</w:t>
      </w:r>
      <w:r w:rsidRPr="00463EE1">
        <w:rPr>
          <w:b/>
          <w:bCs/>
          <w:u w:val="single"/>
        </w:rPr>
        <w:t>-veiledere</w:t>
      </w:r>
    </w:p>
    <w:p w14:paraId="27087BAB" w14:textId="6C51001A" w:rsidR="00711E85" w:rsidRDefault="00711E85" w:rsidP="00711E85">
      <w:pPr>
        <w:pStyle w:val="Georgia11spacing0after"/>
      </w:pPr>
      <w:r>
        <w:t xml:space="preserve">Fakultetet har innført seminar for </w:t>
      </w:r>
      <w:r w:rsidR="005F1D8B">
        <w:t>ph.d.</w:t>
      </w:r>
      <w:r>
        <w:t>-veiledere ved fakultetet. Ph.d.-programstyret gjorde seminaret obligatorisk for alle ph.d.-veiledere ved Det samfunnsvitenskapelige fakultet. Seminaret går to ganger i året, en gang på norsk og en gang på engelsk.</w:t>
      </w:r>
    </w:p>
    <w:p w14:paraId="7A7DD0AA" w14:textId="47BB0743" w:rsidR="005F1D8B" w:rsidRPr="007761A6" w:rsidRDefault="005F1D8B" w:rsidP="00711E85">
      <w:pPr>
        <w:pStyle w:val="Georgia11spacing0after"/>
        <w:rPr>
          <w:b/>
          <w:bCs/>
        </w:rPr>
      </w:pPr>
    </w:p>
    <w:p w14:paraId="70C01B5A" w14:textId="198A72B7" w:rsidR="007761A6" w:rsidRPr="007761A6" w:rsidRDefault="007761A6" w:rsidP="00711E85">
      <w:pPr>
        <w:pStyle w:val="Georgia11spacing0after"/>
        <w:rPr>
          <w:b/>
          <w:bCs/>
        </w:rPr>
      </w:pPr>
      <w:r w:rsidRPr="007761A6">
        <w:rPr>
          <w:b/>
          <w:bCs/>
        </w:rPr>
        <w:t>Den nye rapporten</w:t>
      </w:r>
    </w:p>
    <w:p w14:paraId="6D1278C4" w14:textId="1727B155" w:rsidR="005F1D8B" w:rsidRDefault="007761A6" w:rsidP="00711E85">
      <w:pPr>
        <w:pStyle w:val="Georgia11spacing0after"/>
      </w:pPr>
      <w:r>
        <w:t>Rapporten fakultetet mottok i desember 2022</w:t>
      </w:r>
      <w:r w:rsidR="0003035C">
        <w:t>,</w:t>
      </w:r>
      <w:r>
        <w:t xml:space="preserve"> kommer med anbefalinger på 10 forskjellige temaer</w:t>
      </w:r>
      <w:r w:rsidR="00463EE1">
        <w:t>.</w:t>
      </w:r>
    </w:p>
    <w:p w14:paraId="2E74B1C3" w14:textId="4DD445E7" w:rsidR="007761A6" w:rsidRDefault="007761A6" w:rsidP="00711E85">
      <w:pPr>
        <w:pStyle w:val="Georgia11spacing0after"/>
      </w:pPr>
    </w:p>
    <w:p w14:paraId="638A945E" w14:textId="2F7C3828" w:rsidR="007761A6" w:rsidRDefault="007761A6" w:rsidP="00711E85">
      <w:pPr>
        <w:pStyle w:val="Georgia11spacing0after"/>
      </w:pPr>
      <w:r>
        <w:t xml:space="preserve">Siden forskningsdekanen mottok rapporten, har det vært gjennomført dialogmøter med alle retningene ved ph.d.-programmet for å </w:t>
      </w:r>
      <w:r w:rsidR="00463EE1">
        <w:t>få</w:t>
      </w:r>
      <w:r>
        <w:t xml:space="preserve"> </w:t>
      </w:r>
      <w:r w:rsidR="00B66224">
        <w:t>enhetenes</w:t>
      </w:r>
      <w:r>
        <w:t xml:space="preserve"> </w:t>
      </w:r>
      <w:r w:rsidR="00463EE1">
        <w:t>innspill til</w:t>
      </w:r>
      <w:r>
        <w:t xml:space="preserve"> rapporten. Rapporten vil så diskuteres i programrådet for ph.d.-programmet</w:t>
      </w:r>
      <w:r w:rsidR="00463EE1">
        <w:t xml:space="preserve">, før den går til </w:t>
      </w:r>
      <w:proofErr w:type="spellStart"/>
      <w:r w:rsidR="00463EE1">
        <w:t>Fakultetetsstyret</w:t>
      </w:r>
      <w:proofErr w:type="spellEnd"/>
      <w:r w:rsidR="00463EE1">
        <w:t>.</w:t>
      </w:r>
    </w:p>
    <w:p w14:paraId="2CB0AE04" w14:textId="45160AD4" w:rsidR="007761A6" w:rsidRDefault="007761A6" w:rsidP="00711E85">
      <w:pPr>
        <w:pStyle w:val="Georgia11spacing0after"/>
      </w:pPr>
    </w:p>
    <w:p w14:paraId="79AA4918" w14:textId="202761EA" w:rsidR="00B66224" w:rsidRPr="00B66224" w:rsidRDefault="00B66224" w:rsidP="00711E85">
      <w:pPr>
        <w:pStyle w:val="Georgia11spacing0after"/>
        <w:rPr>
          <w:b/>
          <w:bCs/>
        </w:rPr>
      </w:pPr>
      <w:r>
        <w:rPr>
          <w:b/>
          <w:bCs/>
        </w:rPr>
        <w:t>I</w:t>
      </w:r>
      <w:r w:rsidRPr="00B66224">
        <w:rPr>
          <w:b/>
          <w:bCs/>
        </w:rPr>
        <w:t>ntegrering av ph.d.-kandidater med ekstern arbeidsgiver</w:t>
      </w:r>
    </w:p>
    <w:p w14:paraId="7139E17A" w14:textId="23BE3E1F" w:rsidR="007761A6" w:rsidRDefault="007761A6" w:rsidP="00F612CE">
      <w:pPr>
        <w:pStyle w:val="Georgia11spacing0after"/>
        <w:rPr>
          <w:i/>
          <w:iCs/>
        </w:rPr>
      </w:pPr>
      <w:r>
        <w:t xml:space="preserve">Fakultetet vil i første omgang gripe fatt i del 5 av rapporten, integrering av ph.d.-kandidater med ekstern arbeidsgiver. Denne delen av rapporten sammenfaller med </w:t>
      </w:r>
      <w:hyperlink r:id="rId7" w:history="1">
        <w:r w:rsidR="00B66224" w:rsidRPr="00B66224">
          <w:rPr>
            <w:rStyle w:val="Hyperlink"/>
          </w:rPr>
          <w:t>årsplanstiltaket</w:t>
        </w:r>
      </w:hyperlink>
      <w:r w:rsidR="00B66224">
        <w:t xml:space="preserve"> </w:t>
      </w:r>
      <w:r w:rsidR="00B66224" w:rsidRPr="00B66224">
        <w:rPr>
          <w:i/>
          <w:iCs/>
        </w:rPr>
        <w:t>«Styrke de eksternfinansierte ph.d.-kandidatenes integrering i fakultetets fagmiljøer»</w:t>
      </w:r>
      <w:r w:rsidR="00B66224">
        <w:rPr>
          <w:i/>
          <w:iCs/>
        </w:rPr>
        <w:t xml:space="preserve"> </w:t>
      </w:r>
      <w:r w:rsidR="00F612CE">
        <w:rPr>
          <w:i/>
          <w:iCs/>
        </w:rPr>
        <w:t>(</w:t>
      </w:r>
      <w:r w:rsidR="00F612CE" w:rsidRPr="00F612CE">
        <w:rPr>
          <w:i/>
          <w:iCs/>
        </w:rPr>
        <w:t>Årsplan 2023-2025</w:t>
      </w:r>
      <w:r w:rsidR="00F612CE">
        <w:rPr>
          <w:i/>
          <w:iCs/>
        </w:rPr>
        <w:t xml:space="preserve">, </w:t>
      </w:r>
      <w:r w:rsidR="00B66224">
        <w:rPr>
          <w:i/>
          <w:iCs/>
        </w:rPr>
        <w:t xml:space="preserve">side 11). </w:t>
      </w:r>
    </w:p>
    <w:p w14:paraId="4C85566B" w14:textId="325119D1" w:rsidR="00B66224" w:rsidRDefault="00B66224" w:rsidP="00711E85">
      <w:pPr>
        <w:pStyle w:val="Georgia11spacing0after"/>
        <w:rPr>
          <w:i/>
          <w:iCs/>
        </w:rPr>
      </w:pPr>
    </w:p>
    <w:p w14:paraId="3045DCA7" w14:textId="4FCBD7CD" w:rsidR="00B66224" w:rsidRDefault="00B66224" w:rsidP="00711E85">
      <w:pPr>
        <w:pStyle w:val="Georgia11spacing0after"/>
        <w:rPr>
          <w:i/>
          <w:iCs/>
        </w:rPr>
      </w:pPr>
      <w:r>
        <w:t xml:space="preserve">Dette er i stor grad et tiltak som må arbeides med på instituttnivå, og fakultetet </w:t>
      </w:r>
      <w:r w:rsidR="00ED45F1">
        <w:t xml:space="preserve">vil </w:t>
      </w:r>
      <w:r>
        <w:t xml:space="preserve">be programrådet diskutere hvorvidt det skal utarbeides en minstestandard. </w:t>
      </w:r>
      <w:r w:rsidRPr="00B66224">
        <w:t>Fakultetet har også erfart i dialogmøtene med enhetene at flere enheter opplever at d</w:t>
      </w:r>
      <w:r>
        <w:t xml:space="preserve">et vil være en fordel å følge anbefalingen fra rapporten som sier </w:t>
      </w:r>
      <w:r w:rsidRPr="00B66224">
        <w:rPr>
          <w:i/>
          <w:iCs/>
        </w:rPr>
        <w:t xml:space="preserve">«The </w:t>
      </w:r>
      <w:proofErr w:type="spellStart"/>
      <w:r w:rsidRPr="00B66224">
        <w:rPr>
          <w:i/>
          <w:iCs/>
        </w:rPr>
        <w:t>faculty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should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consider</w:t>
      </w:r>
      <w:proofErr w:type="spellEnd"/>
      <w:r w:rsidRPr="00B66224">
        <w:rPr>
          <w:i/>
          <w:iCs/>
        </w:rPr>
        <w:t xml:space="preserve"> setting up more </w:t>
      </w:r>
      <w:proofErr w:type="spellStart"/>
      <w:r w:rsidRPr="00B66224">
        <w:rPr>
          <w:i/>
          <w:iCs/>
        </w:rPr>
        <w:t>precise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demands</w:t>
      </w:r>
      <w:proofErr w:type="spellEnd"/>
      <w:r w:rsidRPr="00B66224">
        <w:rPr>
          <w:i/>
          <w:iCs/>
        </w:rPr>
        <w:t xml:space="preserve"> and guidelines for </w:t>
      </w:r>
      <w:proofErr w:type="spellStart"/>
      <w:r w:rsidRPr="00B66224">
        <w:rPr>
          <w:i/>
          <w:iCs/>
        </w:rPr>
        <w:t>external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PhD-candidates</w:t>
      </w:r>
      <w:proofErr w:type="spellEnd"/>
      <w:r w:rsidRPr="00B66224">
        <w:rPr>
          <w:i/>
          <w:iCs/>
        </w:rPr>
        <w:t xml:space="preserve"> </w:t>
      </w:r>
      <w:proofErr w:type="gramStart"/>
      <w:r w:rsidRPr="00B66224">
        <w:rPr>
          <w:i/>
          <w:iCs/>
        </w:rPr>
        <w:t>to support</w:t>
      </w:r>
      <w:proofErr w:type="gram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the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tracks</w:t>
      </w:r>
      <w:proofErr w:type="spellEnd"/>
      <w:r w:rsidRPr="00B66224">
        <w:rPr>
          <w:i/>
          <w:iCs/>
        </w:rPr>
        <w:t xml:space="preserve"> in </w:t>
      </w:r>
      <w:proofErr w:type="spellStart"/>
      <w:r w:rsidRPr="00B66224">
        <w:rPr>
          <w:i/>
          <w:iCs/>
        </w:rPr>
        <w:t>their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interaction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with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the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external</w:t>
      </w:r>
      <w:proofErr w:type="spellEnd"/>
      <w:r w:rsidRPr="00B66224">
        <w:rPr>
          <w:i/>
          <w:iCs/>
        </w:rPr>
        <w:t xml:space="preserve"> </w:t>
      </w:r>
      <w:proofErr w:type="spellStart"/>
      <w:r w:rsidRPr="00B66224">
        <w:rPr>
          <w:i/>
          <w:iCs/>
        </w:rPr>
        <w:t>employers</w:t>
      </w:r>
      <w:proofErr w:type="spellEnd"/>
      <w:r w:rsidRPr="00B66224">
        <w:rPr>
          <w:i/>
          <w:iCs/>
        </w:rPr>
        <w:t>.»</w:t>
      </w:r>
    </w:p>
    <w:p w14:paraId="04E00D86" w14:textId="22738175" w:rsidR="00B66224" w:rsidRPr="00B66224" w:rsidRDefault="00B66224" w:rsidP="00711E85">
      <w:pPr>
        <w:pStyle w:val="Georgia11spacing0after"/>
        <w:rPr>
          <w:b/>
          <w:bCs/>
          <w:i/>
          <w:iCs/>
        </w:rPr>
      </w:pPr>
    </w:p>
    <w:p w14:paraId="443A2CB0" w14:textId="77624497" w:rsidR="00B66224" w:rsidRPr="000047C1" w:rsidRDefault="00B66224" w:rsidP="00711E85">
      <w:pPr>
        <w:pStyle w:val="Georgia11spacing0after"/>
        <w:rPr>
          <w:b/>
          <w:bCs/>
          <w:lang w:val="en-US"/>
        </w:rPr>
      </w:pPr>
      <w:proofErr w:type="spellStart"/>
      <w:r w:rsidRPr="000047C1">
        <w:rPr>
          <w:b/>
          <w:bCs/>
          <w:lang w:val="en-US"/>
        </w:rPr>
        <w:t>Fakultetets</w:t>
      </w:r>
      <w:proofErr w:type="spellEnd"/>
      <w:r w:rsidRPr="000047C1">
        <w:rPr>
          <w:b/>
          <w:bCs/>
          <w:lang w:val="en-US"/>
        </w:rPr>
        <w:t xml:space="preserve"> </w:t>
      </w:r>
      <w:proofErr w:type="spellStart"/>
      <w:r w:rsidRPr="000047C1">
        <w:rPr>
          <w:b/>
          <w:bCs/>
          <w:lang w:val="en-US"/>
        </w:rPr>
        <w:t>fellesdel</w:t>
      </w:r>
      <w:proofErr w:type="spellEnd"/>
      <w:r w:rsidR="00CE3573" w:rsidRPr="000047C1">
        <w:rPr>
          <w:b/>
          <w:bCs/>
          <w:lang w:val="en-US"/>
        </w:rPr>
        <w:t xml:space="preserve"> / SV9108 </w:t>
      </w:r>
      <w:proofErr w:type="spellStart"/>
      <w:r w:rsidR="00CE3573" w:rsidRPr="000047C1">
        <w:rPr>
          <w:b/>
          <w:bCs/>
          <w:lang w:val="en-US"/>
        </w:rPr>
        <w:t>Vitenskapsteori</w:t>
      </w:r>
      <w:proofErr w:type="spellEnd"/>
    </w:p>
    <w:p w14:paraId="1A553C16" w14:textId="75F98220" w:rsidR="007761A6" w:rsidRDefault="00B66224" w:rsidP="00711E85">
      <w:pPr>
        <w:pStyle w:val="Georgia11spacing0after"/>
      </w:pPr>
      <w:proofErr w:type="spellStart"/>
      <w:r w:rsidRPr="00B66224">
        <w:rPr>
          <w:lang w:val="en-US"/>
        </w:rPr>
        <w:t>Fakultetetet</w:t>
      </w:r>
      <w:proofErr w:type="spellEnd"/>
      <w:r w:rsidRPr="00B66224">
        <w:rPr>
          <w:lang w:val="en-US"/>
        </w:rPr>
        <w:t xml:space="preserve"> </w:t>
      </w:r>
      <w:proofErr w:type="spellStart"/>
      <w:r w:rsidRPr="00B66224">
        <w:rPr>
          <w:lang w:val="en-US"/>
        </w:rPr>
        <w:t>notererer</w:t>
      </w:r>
      <w:proofErr w:type="spellEnd"/>
      <w:r w:rsidRPr="00B66224">
        <w:rPr>
          <w:lang w:val="en-US"/>
        </w:rPr>
        <w:t xml:space="preserve"> seg at </w:t>
      </w:r>
      <w:proofErr w:type="spellStart"/>
      <w:r w:rsidRPr="00B66224">
        <w:rPr>
          <w:lang w:val="en-US"/>
        </w:rPr>
        <w:t>en</w:t>
      </w:r>
      <w:proofErr w:type="spellEnd"/>
      <w:r w:rsidRPr="00B66224">
        <w:rPr>
          <w:lang w:val="en-US"/>
        </w:rPr>
        <w:t xml:space="preserve"> av </w:t>
      </w:r>
      <w:proofErr w:type="spellStart"/>
      <w:r w:rsidRPr="00B66224">
        <w:rPr>
          <w:lang w:val="en-US"/>
        </w:rPr>
        <w:t>hovedanbefalingene</w:t>
      </w:r>
      <w:proofErr w:type="spellEnd"/>
      <w:r w:rsidRPr="00B66224">
        <w:rPr>
          <w:lang w:val="en-US"/>
        </w:rPr>
        <w:t xml:space="preserve"> </w:t>
      </w:r>
      <w:proofErr w:type="spellStart"/>
      <w:r w:rsidRPr="00B66224">
        <w:rPr>
          <w:lang w:val="en-US"/>
        </w:rPr>
        <w:t>til</w:t>
      </w:r>
      <w:proofErr w:type="spellEnd"/>
      <w:r w:rsidRPr="00B66224">
        <w:rPr>
          <w:lang w:val="en-US"/>
        </w:rPr>
        <w:t xml:space="preserve"> </w:t>
      </w:r>
      <w:proofErr w:type="spellStart"/>
      <w:r w:rsidRPr="00B66224">
        <w:rPr>
          <w:lang w:val="en-US"/>
        </w:rPr>
        <w:t>rapporten</w:t>
      </w:r>
      <w:proofErr w:type="spellEnd"/>
      <w:r w:rsidRPr="00B66224">
        <w:rPr>
          <w:lang w:val="en-US"/>
        </w:rPr>
        <w:t xml:space="preserve"> er</w:t>
      </w:r>
      <w:r w:rsidRPr="00B66224">
        <w:rPr>
          <w:i/>
          <w:iCs/>
          <w:lang w:val="en-US"/>
        </w:rPr>
        <w:t xml:space="preserve"> «The faculty should consider either to invest/commit themselves more to the Philosophy of science course or discuss thoroughly how the course can be better organized.”</w:t>
      </w:r>
      <w:r>
        <w:rPr>
          <w:i/>
          <w:iCs/>
          <w:lang w:val="en-US"/>
        </w:rPr>
        <w:t xml:space="preserve">. </w:t>
      </w:r>
      <w:r w:rsidRPr="00B66224">
        <w:t>Fakultetet evaluerer, i henhold til kvalitet</w:t>
      </w:r>
      <w:r w:rsidR="002E7163">
        <w:t>s</w:t>
      </w:r>
      <w:r w:rsidRPr="00B66224">
        <w:t>systemet ved UiO</w:t>
      </w:r>
      <w:r w:rsidR="00F612CE">
        <w:t>,</w:t>
      </w:r>
      <w:r w:rsidRPr="00B66224">
        <w:t xml:space="preserve"> all</w:t>
      </w:r>
      <w:r>
        <w:t xml:space="preserve">e ph.d.-emner etter hver gjennomføring og ser på forbedringspunkter. </w:t>
      </w:r>
      <w:r w:rsidR="00F612CE">
        <w:t xml:space="preserve">Etter </w:t>
      </w:r>
      <w:r w:rsidR="00230B85">
        <w:t xml:space="preserve">denne </w:t>
      </w:r>
      <w:r w:rsidR="00F612CE">
        <w:t>rapporten har v</w:t>
      </w:r>
      <w:r>
        <w:t xml:space="preserve">i nå et spesielt </w:t>
      </w:r>
      <w:r w:rsidR="00F612CE">
        <w:t>søkelys</w:t>
      </w:r>
      <w:r>
        <w:t xml:space="preserve"> på SV9108 </w:t>
      </w:r>
      <w:proofErr w:type="spellStart"/>
      <w:r w:rsidRPr="00B66224">
        <w:t>Philosophy</w:t>
      </w:r>
      <w:proofErr w:type="spellEnd"/>
      <w:r w:rsidRPr="00B66224">
        <w:t xml:space="preserve"> </w:t>
      </w:r>
      <w:proofErr w:type="spellStart"/>
      <w:r w:rsidRPr="00B66224">
        <w:t>of</w:t>
      </w:r>
      <w:proofErr w:type="spellEnd"/>
      <w:r w:rsidRPr="00B66224">
        <w:t xml:space="preserve"> science</w:t>
      </w:r>
      <w:r>
        <w:t xml:space="preserve"> /Vitenskapsteori. </w:t>
      </w:r>
    </w:p>
    <w:p w14:paraId="7554FF4E" w14:textId="58D344A0" w:rsidR="00CE3573" w:rsidRDefault="00CE3573" w:rsidP="00711E85">
      <w:pPr>
        <w:pStyle w:val="Georgia11spacing0after"/>
      </w:pPr>
    </w:p>
    <w:p w14:paraId="3BFCA08B" w14:textId="5B917723" w:rsidR="00CE3573" w:rsidRDefault="00CE3573" w:rsidP="00711E85">
      <w:pPr>
        <w:pStyle w:val="Georgia11spacing0after"/>
      </w:pPr>
      <w:r>
        <w:t xml:space="preserve">Utover disse to punktene arbeider fakultetet allerede med valgfrie kurs i generiske ferdigheter. Dette er et kontinuerlig arbeid hvor vi akkurat nå vurderer samarbeid med andre fakulteter. I det samme momentet ser vi på hvordan vi kan forbedre markedsføringen av disse kursene. </w:t>
      </w:r>
    </w:p>
    <w:p w14:paraId="29354324" w14:textId="7B5D9444" w:rsidR="00CE3573" w:rsidRDefault="00CE3573" w:rsidP="00711E85">
      <w:pPr>
        <w:pStyle w:val="Georgia11spacing0after"/>
      </w:pPr>
    </w:p>
    <w:p w14:paraId="500DECE3" w14:textId="41C73878" w:rsidR="00CE3573" w:rsidRDefault="00CE3573" w:rsidP="00CE3573">
      <w:pPr>
        <w:pStyle w:val="Georgia11spacing0after"/>
      </w:pPr>
      <w:r>
        <w:t xml:space="preserve">Fakultetet </w:t>
      </w:r>
      <w:r w:rsidR="00831847">
        <w:t>nedsatte,</w:t>
      </w:r>
      <w:r>
        <w:t xml:space="preserve"> etter bestilling fra programrådet for ph.d.-programmet</w:t>
      </w:r>
      <w:r w:rsidR="00831847">
        <w:t>,</w:t>
      </w:r>
      <w:r>
        <w:t xml:space="preserve"> en arbeidsgruppe som kom frem til felles rutiner for å sikre nødvendige godkjenninger og vurderinger i forbindelse med ph.d.-prosjekter. Disse rutinene er nå </w:t>
      </w:r>
      <w:proofErr w:type="gramStart"/>
      <w:r>
        <w:t>implementert</w:t>
      </w:r>
      <w:proofErr w:type="gramEnd"/>
      <w:r>
        <w:t>. Dette henger også tett sammen med tiltaket i årsplanen som sier at vi skal v</w:t>
      </w:r>
      <w:r w:rsidRPr="00CE3573">
        <w:t>idereutvikle arbeidet med personvern i forbindelse med doktorgradsarbeid</w:t>
      </w:r>
      <w:r>
        <w:t xml:space="preserve">. </w:t>
      </w:r>
    </w:p>
    <w:p w14:paraId="56F8D0D2" w14:textId="77777777" w:rsidR="00515975" w:rsidRPr="00B66224" w:rsidRDefault="00515975" w:rsidP="00A46423">
      <w:pPr>
        <w:pStyle w:val="Georgia11spacing0after"/>
      </w:pPr>
    </w:p>
    <w:p w14:paraId="7A0B5C16" w14:textId="1BF9FED7" w:rsidR="00515975" w:rsidRDefault="00515975" w:rsidP="00515975">
      <w:pPr>
        <w:pStyle w:val="Georgia11spacing0after"/>
      </w:pPr>
      <w:r>
        <w:t xml:space="preserve">I </w:t>
      </w:r>
      <w:r w:rsidR="00F612CE">
        <w:t>rapporten</w:t>
      </w:r>
      <w:r>
        <w:t xml:space="preserve"> står det ikke </w:t>
      </w:r>
      <w:r w:rsidR="00D40C6C">
        <w:t>noe om</w:t>
      </w:r>
      <w:r>
        <w:t xml:space="preserve"> diskusjon</w:t>
      </w:r>
      <w:r w:rsidR="00F612CE">
        <w:t>sforum for ph.d.-retningene</w:t>
      </w:r>
      <w:r>
        <w:t xml:space="preserve"> på enhetene. </w:t>
      </w:r>
      <w:r w:rsidR="00D40C6C">
        <w:t>Siden forrige periodiske programevaluering, og etter at UiO evaluerte kvalitet</w:t>
      </w:r>
      <w:r w:rsidR="00912278">
        <w:t>s</w:t>
      </w:r>
      <w:r w:rsidR="00D40C6C">
        <w:t>systemet for utdanningsvirksomheten</w:t>
      </w:r>
      <w:r w:rsidR="00912278">
        <w:t>,</w:t>
      </w:r>
      <w:r w:rsidR="00D40C6C">
        <w:t xml:space="preserve"> har a</w:t>
      </w:r>
      <w:r>
        <w:t xml:space="preserve">lle enhetene </w:t>
      </w:r>
      <w:r w:rsidR="00C5063B">
        <w:t xml:space="preserve">pekt ut et </w:t>
      </w:r>
      <w:r>
        <w:t xml:space="preserve">utvalg </w:t>
      </w:r>
      <w:r w:rsidR="00C5063B">
        <w:t xml:space="preserve">som skal </w:t>
      </w:r>
      <w:proofErr w:type="gramStart"/>
      <w:r w:rsidR="00C5063B">
        <w:t>diskutere  doktorgradsrelaterte</w:t>
      </w:r>
      <w:proofErr w:type="gramEnd"/>
      <w:r w:rsidR="00C5063B">
        <w:t xml:space="preserve"> saker</w:t>
      </w:r>
      <w:r>
        <w:t>. Forskningsdekanen er fornøyd med dette</w:t>
      </w:r>
      <w:r w:rsidR="008C378D">
        <w:t>, som</w:t>
      </w:r>
      <w:r>
        <w:t xml:space="preserve"> </w:t>
      </w:r>
      <w:r w:rsidR="00D40C6C">
        <w:t>oppleves som svært positivt for doktorgradsprogrammet</w:t>
      </w:r>
      <w:r w:rsidR="00F612CE">
        <w:t xml:space="preserve">. </w:t>
      </w:r>
      <w:r w:rsidR="00D40C6C">
        <w:t xml:space="preserve">I tillegg kommer det nå mer gjennomarbeidede saker til programrådet på </w:t>
      </w:r>
      <w:proofErr w:type="spellStart"/>
      <w:r w:rsidR="00D40C6C">
        <w:t>fakultetetsnivå</w:t>
      </w:r>
      <w:proofErr w:type="spellEnd"/>
      <w:r w:rsidR="00D40C6C">
        <w:t>, At hver enhet har et slikt forum for diskusjon</w:t>
      </w:r>
      <w:r w:rsidR="006D72AD">
        <w:t>,</w:t>
      </w:r>
      <w:r w:rsidR="00D40C6C">
        <w:t xml:space="preserve"> vil være svært positivt når vi nå skal se på hvordan ph.d.-kandidater som ikke er ansatt ved UiO</w:t>
      </w:r>
      <w:r w:rsidR="006D72AD">
        <w:t>,</w:t>
      </w:r>
      <w:r w:rsidR="00D40C6C">
        <w:t xml:space="preserve"> kan </w:t>
      </w:r>
      <w:proofErr w:type="gramStart"/>
      <w:r w:rsidR="00D40C6C">
        <w:t>integreres</w:t>
      </w:r>
      <w:proofErr w:type="gramEnd"/>
      <w:r w:rsidR="00D40C6C">
        <w:t xml:space="preserve"> bedre. </w:t>
      </w:r>
      <w:r>
        <w:t xml:space="preserve">Fakultetet føler at </w:t>
      </w:r>
      <w:r w:rsidR="00D40C6C">
        <w:t xml:space="preserve">opprettelse av doktorgradsutvalg på enhetsnivå </w:t>
      </w:r>
      <w:r>
        <w:t>er et kvalitetsløft for ph.d.-programmet</w:t>
      </w:r>
      <w:r w:rsidR="00D40C6C">
        <w:t>.</w:t>
      </w:r>
    </w:p>
    <w:p w14:paraId="0F495370" w14:textId="0B129980" w:rsidR="005079B5" w:rsidRDefault="005079B5" w:rsidP="00A46423">
      <w:pPr>
        <w:pStyle w:val="Georgia11spacing0after"/>
      </w:pPr>
    </w:p>
    <w:p w14:paraId="6397849C" w14:textId="77777777" w:rsidR="005079B5" w:rsidRPr="00A46423" w:rsidRDefault="005079B5" w:rsidP="00A46423">
      <w:pPr>
        <w:pStyle w:val="Georgia11spacing0after"/>
      </w:pPr>
    </w:p>
    <w:p w14:paraId="41D86BB5" w14:textId="2300A2BE" w:rsidR="00C37D1F" w:rsidRPr="00A46423" w:rsidRDefault="00A658DD" w:rsidP="00A46423">
      <w:pPr>
        <w:pStyle w:val="Georgia11spacing0after"/>
      </w:pPr>
      <w:r>
        <w:t>Tore Nilssen</w:t>
      </w:r>
    </w:p>
    <w:p w14:paraId="26A8D4B3" w14:textId="07D1BB8D" w:rsidR="00C37D1F" w:rsidRPr="00A46423" w:rsidRDefault="00A658DD" w:rsidP="00A46423">
      <w:pPr>
        <w:pStyle w:val="Georgia11spacing0after"/>
      </w:pPr>
      <w:r>
        <w:t>Forskningsdekan</w:t>
      </w:r>
    </w:p>
    <w:p w14:paraId="35F4979E" w14:textId="3BDBB882" w:rsidR="00C37D1F" w:rsidRPr="001C3144" w:rsidRDefault="00A658DD" w:rsidP="004E69B4">
      <w:pPr>
        <w:pStyle w:val="Georgia11Innrykk85mm"/>
      </w:pPr>
      <w:r>
        <w:t>Ingebjørg Hovde</w:t>
      </w:r>
    </w:p>
    <w:p w14:paraId="036951E8" w14:textId="77777777" w:rsidR="00C37D1F" w:rsidRDefault="005A1375" w:rsidP="004E69B4">
      <w:pPr>
        <w:pStyle w:val="Georgia11Innrykk85mm"/>
      </w:pPr>
      <w:r>
        <w:t>Seniorrådgiver</w:t>
      </w:r>
    </w:p>
    <w:p w14:paraId="7A77EC06" w14:textId="77777777" w:rsidR="001A63F3" w:rsidRDefault="001A63F3" w:rsidP="00A46423">
      <w:pPr>
        <w:pStyle w:val="Georgia11spacing0after"/>
      </w:pPr>
    </w:p>
    <w:p w14:paraId="65A68B9A" w14:textId="77777777" w:rsidR="00002D75" w:rsidRDefault="00002D75" w:rsidP="00002D75">
      <w:pPr>
        <w:spacing w:after="0" w:line="240" w:lineRule="auto"/>
        <w:rPr>
          <w:rFonts w:ascii="Georgia" w:eastAsia="Times New Roman" w:hAnsi="Georgia" w:cs="Calibri"/>
          <w:color w:val="000000"/>
          <w:sz w:val="18"/>
          <w:szCs w:val="18"/>
          <w:lang w:eastAsia="nb-NO"/>
        </w:rPr>
      </w:pPr>
    </w:p>
    <w:bookmarkEnd w:id="2"/>
    <w:p w14:paraId="490F86EE" w14:textId="77777777" w:rsidR="007A1956" w:rsidRDefault="007A1956" w:rsidP="00A46423">
      <w:pPr>
        <w:pStyle w:val="Georgia11spacing0after"/>
      </w:pPr>
    </w:p>
    <w:sectPr w:rsidR="007A1956" w:rsidSect="00262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FC89" w14:textId="77777777" w:rsidR="00737BC6" w:rsidRDefault="00737BC6" w:rsidP="006F2626">
      <w:pPr>
        <w:spacing w:after="0" w:line="240" w:lineRule="auto"/>
      </w:pPr>
      <w:r>
        <w:separator/>
      </w:r>
    </w:p>
  </w:endnote>
  <w:endnote w:type="continuationSeparator" w:id="0">
    <w:p w14:paraId="4CF8BF72" w14:textId="77777777" w:rsidR="00737BC6" w:rsidRDefault="00737BC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5E2C" w14:textId="77777777" w:rsidR="00A73249" w:rsidRDefault="00A7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20BC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14:paraId="64482BB5" w14:textId="77777777" w:rsidTr="00326DE7">
      <w:trPr>
        <w:trHeight w:hRule="exact" w:val="1219"/>
      </w:trPr>
      <w:tc>
        <w:tcPr>
          <w:tcW w:w="3614" w:type="dxa"/>
        </w:tcPr>
        <w:p w14:paraId="4116A226" w14:textId="77777777" w:rsidR="004042F0" w:rsidRDefault="00D708CE" w:rsidP="004042F0">
          <w:pPr>
            <w:pStyle w:val="Georgia9BoldBunntekst"/>
          </w:pPr>
          <w:bookmarkStart w:id="6" w:name="ADMBETEGNELSE_2R2"/>
          <w:r>
            <w:t>Det samfunnsvitenskapelige fakultet</w:t>
          </w:r>
          <w:bookmarkEnd w:id="6"/>
        </w:p>
        <w:p w14:paraId="1C576E7D" w14:textId="77777777" w:rsidR="000711C4" w:rsidRPr="00296BD0" w:rsidRDefault="004042F0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="000711C4" w:rsidRPr="00296BD0">
            <w:rPr>
              <w:rFonts w:eastAsia="Times New Roman" w:cs="Arial"/>
              <w:color w:val="000000"/>
            </w:rPr>
            <w:t xml:space="preserve">ostadr.: </w:t>
          </w:r>
          <w:bookmarkStart w:id="7" w:name="ADMPOSTADRESSE"/>
          <w:r w:rsidR="00D708CE">
            <w:rPr>
              <w:rFonts w:eastAsia="Times New Roman" w:cs="Arial"/>
              <w:color w:val="000000"/>
            </w:rPr>
            <w:t>Postboks 1084 Blindern</w:t>
          </w:r>
          <w:bookmarkEnd w:id="7"/>
          <w:r w:rsidR="000711C4">
            <w:rPr>
              <w:rFonts w:eastAsia="Times New Roman" w:cs="Arial"/>
              <w:color w:val="000000"/>
            </w:rPr>
            <w:t xml:space="preserve">, </w:t>
          </w:r>
          <w:bookmarkStart w:id="8" w:name="ADMPOSTNR"/>
          <w:r w:rsidR="00D708CE">
            <w:rPr>
              <w:rFonts w:eastAsia="Times New Roman" w:cs="Arial"/>
              <w:color w:val="000000"/>
            </w:rPr>
            <w:t>0317</w:t>
          </w:r>
          <w:bookmarkEnd w:id="8"/>
          <w:r w:rsidR="000711C4">
            <w:rPr>
              <w:rFonts w:eastAsia="Times New Roman" w:cs="Arial"/>
              <w:color w:val="000000"/>
            </w:rPr>
            <w:t xml:space="preserve"> </w:t>
          </w:r>
          <w:bookmarkStart w:id="9" w:name="ADMPOSTSTED"/>
          <w:r w:rsidR="00D708CE">
            <w:rPr>
              <w:rFonts w:eastAsia="Times New Roman" w:cs="Arial"/>
              <w:color w:val="000000"/>
            </w:rPr>
            <w:t>Oslo</w:t>
          </w:r>
          <w:bookmarkEnd w:id="9"/>
        </w:p>
        <w:p w14:paraId="61366D5A" w14:textId="77777777" w:rsidR="000711C4" w:rsidRPr="00296BD0" w:rsidRDefault="000711C4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10" w:name="ADMBESØKSADRESSE"/>
          <w:r w:rsidR="00D708CE">
            <w:t>Eilert Sundts hus 3. et., Moltke Moes vei 31, 0851 Oslo</w:t>
          </w:r>
          <w:bookmarkEnd w:id="10"/>
        </w:p>
      </w:tc>
      <w:tc>
        <w:tcPr>
          <w:tcW w:w="3615" w:type="dxa"/>
          <w:tcMar>
            <w:left w:w="85" w:type="dxa"/>
          </w:tcMar>
        </w:tcPr>
        <w:p w14:paraId="000DFB87" w14:textId="77777777" w:rsidR="000711C4" w:rsidRPr="00296BD0" w:rsidRDefault="000711C4" w:rsidP="00FB462F">
          <w:pPr>
            <w:pStyle w:val="Georigia9Bunntekst"/>
          </w:pPr>
          <w:r w:rsidRPr="00296BD0">
            <w:t xml:space="preserve">Telefon: </w:t>
          </w:r>
          <w:bookmarkStart w:id="11" w:name="ADMTELEFON"/>
          <w:r w:rsidR="00D708CE">
            <w:t>22 85 62 64</w:t>
          </w:r>
          <w:bookmarkEnd w:id="11"/>
        </w:p>
        <w:p w14:paraId="337717C0" w14:textId="77777777" w:rsidR="000711C4" w:rsidRPr="00296BD0" w:rsidRDefault="000711C4" w:rsidP="00FB462F">
          <w:pPr>
            <w:pStyle w:val="Georigia9Bunntekst"/>
          </w:pPr>
          <w:r w:rsidRPr="00296BD0">
            <w:t xml:space="preserve">Telefaks: </w:t>
          </w:r>
          <w:bookmarkStart w:id="12" w:name="ADMTELEFAKS"/>
          <w:r w:rsidR="00D708CE">
            <w:t>22 85 48 25</w:t>
          </w:r>
          <w:bookmarkEnd w:id="12"/>
        </w:p>
        <w:p w14:paraId="7AD6F2F2" w14:textId="77777777" w:rsidR="000711C4" w:rsidRPr="00296BD0" w:rsidRDefault="00D708CE" w:rsidP="00FB462F">
          <w:pPr>
            <w:pStyle w:val="Georigia9Bunntekst"/>
          </w:pPr>
          <w:bookmarkStart w:id="13" w:name="ADMEMAILADRESSE"/>
          <w:r>
            <w:t>postmottak@sv.uio.no</w:t>
          </w:r>
          <w:bookmarkEnd w:id="13"/>
        </w:p>
        <w:p w14:paraId="23331F5C" w14:textId="77777777" w:rsidR="000711C4" w:rsidRDefault="00D708CE" w:rsidP="00FB462F">
          <w:pPr>
            <w:pStyle w:val="Georigia9Bunntekst"/>
          </w:pPr>
          <w:bookmarkStart w:id="14" w:name="ADMPOSTGIRO"/>
          <w:r>
            <w:t>www.sv.uio.no</w:t>
          </w:r>
          <w:bookmarkEnd w:id="14"/>
        </w:p>
        <w:p w14:paraId="7B46C032" w14:textId="77777777" w:rsidR="00DE4062" w:rsidRPr="00296BD0" w:rsidRDefault="00DE4062" w:rsidP="00FB462F">
          <w:pPr>
            <w:pStyle w:val="Georigia9Bunntekst"/>
          </w:pPr>
          <w:r>
            <w:t>Org.nr.: 971 035 854</w:t>
          </w:r>
        </w:p>
      </w:tc>
    </w:tr>
  </w:tbl>
  <w:p w14:paraId="3FC1AE2C" w14:textId="77777777" w:rsidR="000711C4" w:rsidRPr="00296BD0" w:rsidRDefault="008D284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1947E500" wp14:editId="7628EDC4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5BA" w14:textId="77777777" w:rsidR="00737BC6" w:rsidRDefault="00737BC6" w:rsidP="006F2626">
      <w:pPr>
        <w:spacing w:after="0" w:line="240" w:lineRule="auto"/>
      </w:pPr>
      <w:r>
        <w:separator/>
      </w:r>
    </w:p>
  </w:footnote>
  <w:footnote w:type="continuationSeparator" w:id="0">
    <w:p w14:paraId="57F8827F" w14:textId="77777777" w:rsidR="00737BC6" w:rsidRDefault="00737BC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924C" w14:textId="77777777" w:rsidR="00A73249" w:rsidRDefault="00A7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89E4" w14:textId="77777777" w:rsidR="000711C4" w:rsidRPr="00AC4272" w:rsidRDefault="008D284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6F4E30F7" wp14:editId="25B95510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51FF8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14:paraId="647EB3A3" w14:textId="77777777" w:rsidTr="005F6C42">
      <w:tc>
        <w:tcPr>
          <w:tcW w:w="8890" w:type="dxa"/>
        </w:tcPr>
        <w:p w14:paraId="135CA6FB" w14:textId="77777777" w:rsidR="000711C4" w:rsidRPr="00CB1F83" w:rsidRDefault="00D708CE" w:rsidP="00340EA5">
          <w:pPr>
            <w:pStyle w:val="Topptekstlinje1"/>
          </w:pPr>
          <w:bookmarkStart w:id="4" w:name="ADMBETEGNELSE_2R"/>
          <w:r>
            <w:t>Det samfunnsvitenskapelige fakultet</w:t>
          </w:r>
          <w:bookmarkEnd w:id="4"/>
          <w:r w:rsidR="008D2841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52011EDA" wp14:editId="10097B7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14:paraId="027CB5F4" w14:textId="77777777" w:rsidTr="005F6C42">
      <w:tc>
        <w:tcPr>
          <w:tcW w:w="8890" w:type="dxa"/>
        </w:tcPr>
        <w:p w14:paraId="6BBE66DA" w14:textId="77777777" w:rsidR="000711C4" w:rsidRDefault="00D708CE" w:rsidP="00FB462F">
          <w:pPr>
            <w:pStyle w:val="Topptekstlinje2"/>
          </w:pPr>
          <w:bookmarkStart w:id="5" w:name="ADMBETEGNELSE_1R"/>
          <w:r>
            <w:t>Universitetet i Oslo</w:t>
          </w:r>
          <w:bookmarkEnd w:id="5"/>
        </w:p>
      </w:tc>
    </w:tr>
  </w:tbl>
  <w:p w14:paraId="055D15C1" w14:textId="77777777" w:rsidR="000711C4" w:rsidRPr="00AA7420" w:rsidRDefault="008D284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56D18D9E" wp14:editId="4032D1F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78AEF72E" wp14:editId="6B4D8D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D8A"/>
    <w:multiLevelType w:val="hybridMultilevel"/>
    <w:tmpl w:val="DCD2F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4DFB"/>
    <w:multiLevelType w:val="hybridMultilevel"/>
    <w:tmpl w:val="6C72B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103"/>
    <w:multiLevelType w:val="hybridMultilevel"/>
    <w:tmpl w:val="43D4A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347"/>
    <w:multiLevelType w:val="hybridMultilevel"/>
    <w:tmpl w:val="F9E67D92"/>
    <w:lvl w:ilvl="0" w:tplc="B4720974">
      <w:numFmt w:val="bullet"/>
      <w:lvlText w:val="•"/>
      <w:lvlJc w:val="left"/>
      <w:pPr>
        <w:ind w:left="1065" w:hanging="705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A78A3"/>
    <w:multiLevelType w:val="hybridMultilevel"/>
    <w:tmpl w:val="B4C45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7992">
    <w:abstractNumId w:val="0"/>
  </w:num>
  <w:num w:numId="2" w16cid:durableId="464466121">
    <w:abstractNumId w:val="4"/>
  </w:num>
  <w:num w:numId="3" w16cid:durableId="591667843">
    <w:abstractNumId w:val="1"/>
  </w:num>
  <w:num w:numId="4" w16cid:durableId="1875265388">
    <w:abstractNumId w:val="2"/>
  </w:num>
  <w:num w:numId="5" w16cid:durableId="116412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C6"/>
    <w:rsid w:val="00002D75"/>
    <w:rsid w:val="000047C1"/>
    <w:rsid w:val="00025304"/>
    <w:rsid w:val="0003035C"/>
    <w:rsid w:val="00032347"/>
    <w:rsid w:val="00040733"/>
    <w:rsid w:val="000532F9"/>
    <w:rsid w:val="000711C4"/>
    <w:rsid w:val="000838D4"/>
    <w:rsid w:val="000C5ED5"/>
    <w:rsid w:val="000E66F6"/>
    <w:rsid w:val="000F5D1B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30B85"/>
    <w:rsid w:val="00245C77"/>
    <w:rsid w:val="002535E6"/>
    <w:rsid w:val="00262F89"/>
    <w:rsid w:val="00285316"/>
    <w:rsid w:val="00291796"/>
    <w:rsid w:val="00296BD0"/>
    <w:rsid w:val="002A4945"/>
    <w:rsid w:val="002A664E"/>
    <w:rsid w:val="002C0398"/>
    <w:rsid w:val="002C1BB8"/>
    <w:rsid w:val="002E52AC"/>
    <w:rsid w:val="002E7163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80F"/>
    <w:rsid w:val="003A733F"/>
    <w:rsid w:val="003B4B8A"/>
    <w:rsid w:val="004042F0"/>
    <w:rsid w:val="00412561"/>
    <w:rsid w:val="004213D6"/>
    <w:rsid w:val="00432910"/>
    <w:rsid w:val="004416D1"/>
    <w:rsid w:val="00442F10"/>
    <w:rsid w:val="0045230A"/>
    <w:rsid w:val="00463EE1"/>
    <w:rsid w:val="00471DAC"/>
    <w:rsid w:val="00472B98"/>
    <w:rsid w:val="00483FE9"/>
    <w:rsid w:val="004A1052"/>
    <w:rsid w:val="004B6046"/>
    <w:rsid w:val="004D63A6"/>
    <w:rsid w:val="004E10D2"/>
    <w:rsid w:val="004E69B4"/>
    <w:rsid w:val="004F44DB"/>
    <w:rsid w:val="00503DE0"/>
    <w:rsid w:val="005079B5"/>
    <w:rsid w:val="00507BAE"/>
    <w:rsid w:val="0051239B"/>
    <w:rsid w:val="00515975"/>
    <w:rsid w:val="00526247"/>
    <w:rsid w:val="0053482F"/>
    <w:rsid w:val="00555487"/>
    <w:rsid w:val="005669BB"/>
    <w:rsid w:val="005747FB"/>
    <w:rsid w:val="005775EB"/>
    <w:rsid w:val="00582B29"/>
    <w:rsid w:val="005A1375"/>
    <w:rsid w:val="005B4B6B"/>
    <w:rsid w:val="005E093F"/>
    <w:rsid w:val="005E0D18"/>
    <w:rsid w:val="005F1D8B"/>
    <w:rsid w:val="005F6C42"/>
    <w:rsid w:val="00601F3F"/>
    <w:rsid w:val="00624A1D"/>
    <w:rsid w:val="00630C2C"/>
    <w:rsid w:val="00637134"/>
    <w:rsid w:val="00646C8D"/>
    <w:rsid w:val="006513AB"/>
    <w:rsid w:val="0069792F"/>
    <w:rsid w:val="006A3781"/>
    <w:rsid w:val="006B2A25"/>
    <w:rsid w:val="006C4552"/>
    <w:rsid w:val="006D72AD"/>
    <w:rsid w:val="006F2626"/>
    <w:rsid w:val="0070347F"/>
    <w:rsid w:val="00707411"/>
    <w:rsid w:val="00711E85"/>
    <w:rsid w:val="007165D3"/>
    <w:rsid w:val="0072108B"/>
    <w:rsid w:val="007322A0"/>
    <w:rsid w:val="00737BC6"/>
    <w:rsid w:val="00737E2C"/>
    <w:rsid w:val="00751529"/>
    <w:rsid w:val="0076588D"/>
    <w:rsid w:val="007761A6"/>
    <w:rsid w:val="00783D0C"/>
    <w:rsid w:val="007A1956"/>
    <w:rsid w:val="007A5E67"/>
    <w:rsid w:val="007E4DBD"/>
    <w:rsid w:val="007E5442"/>
    <w:rsid w:val="007F1A02"/>
    <w:rsid w:val="007F240E"/>
    <w:rsid w:val="00815958"/>
    <w:rsid w:val="00831847"/>
    <w:rsid w:val="00832DC4"/>
    <w:rsid w:val="00856A20"/>
    <w:rsid w:val="008766DC"/>
    <w:rsid w:val="00883A2A"/>
    <w:rsid w:val="008C378D"/>
    <w:rsid w:val="008C43B7"/>
    <w:rsid w:val="008D2841"/>
    <w:rsid w:val="008D4F3B"/>
    <w:rsid w:val="008D547F"/>
    <w:rsid w:val="008F5750"/>
    <w:rsid w:val="00900188"/>
    <w:rsid w:val="00912278"/>
    <w:rsid w:val="00921DBC"/>
    <w:rsid w:val="00932FA4"/>
    <w:rsid w:val="0095053A"/>
    <w:rsid w:val="0096155B"/>
    <w:rsid w:val="00982A88"/>
    <w:rsid w:val="00985D9C"/>
    <w:rsid w:val="009879FF"/>
    <w:rsid w:val="00990416"/>
    <w:rsid w:val="009A2881"/>
    <w:rsid w:val="009C4756"/>
    <w:rsid w:val="009D4C81"/>
    <w:rsid w:val="009E7795"/>
    <w:rsid w:val="00A40D47"/>
    <w:rsid w:val="00A4466F"/>
    <w:rsid w:val="00A46423"/>
    <w:rsid w:val="00A51FF8"/>
    <w:rsid w:val="00A62B82"/>
    <w:rsid w:val="00A64716"/>
    <w:rsid w:val="00A658DD"/>
    <w:rsid w:val="00A73249"/>
    <w:rsid w:val="00A7494C"/>
    <w:rsid w:val="00A83BEE"/>
    <w:rsid w:val="00A93757"/>
    <w:rsid w:val="00A9654B"/>
    <w:rsid w:val="00AA7420"/>
    <w:rsid w:val="00AB4890"/>
    <w:rsid w:val="00AC4272"/>
    <w:rsid w:val="00AE46FF"/>
    <w:rsid w:val="00AE6604"/>
    <w:rsid w:val="00B43027"/>
    <w:rsid w:val="00B66224"/>
    <w:rsid w:val="00B74C8D"/>
    <w:rsid w:val="00B93ADD"/>
    <w:rsid w:val="00BB5CDD"/>
    <w:rsid w:val="00BE2551"/>
    <w:rsid w:val="00C1524A"/>
    <w:rsid w:val="00C23CF2"/>
    <w:rsid w:val="00C247D6"/>
    <w:rsid w:val="00C37D1F"/>
    <w:rsid w:val="00C5063B"/>
    <w:rsid w:val="00C636B8"/>
    <w:rsid w:val="00C80F67"/>
    <w:rsid w:val="00C820B6"/>
    <w:rsid w:val="00CD16CE"/>
    <w:rsid w:val="00CD188B"/>
    <w:rsid w:val="00CE3573"/>
    <w:rsid w:val="00D40C6C"/>
    <w:rsid w:val="00D4551F"/>
    <w:rsid w:val="00D60ECA"/>
    <w:rsid w:val="00D6207B"/>
    <w:rsid w:val="00D708CE"/>
    <w:rsid w:val="00D735BE"/>
    <w:rsid w:val="00D94C19"/>
    <w:rsid w:val="00DA527E"/>
    <w:rsid w:val="00DB5AB2"/>
    <w:rsid w:val="00DC1458"/>
    <w:rsid w:val="00DC6F17"/>
    <w:rsid w:val="00DD1C40"/>
    <w:rsid w:val="00DE0893"/>
    <w:rsid w:val="00DE181B"/>
    <w:rsid w:val="00DE293E"/>
    <w:rsid w:val="00DE4062"/>
    <w:rsid w:val="00DF097B"/>
    <w:rsid w:val="00E77FDC"/>
    <w:rsid w:val="00EA1493"/>
    <w:rsid w:val="00EA7A77"/>
    <w:rsid w:val="00EC503D"/>
    <w:rsid w:val="00ED45F1"/>
    <w:rsid w:val="00EE6F9C"/>
    <w:rsid w:val="00EF3E95"/>
    <w:rsid w:val="00EF541D"/>
    <w:rsid w:val="00F00100"/>
    <w:rsid w:val="00F26702"/>
    <w:rsid w:val="00F54A1E"/>
    <w:rsid w:val="00F550D2"/>
    <w:rsid w:val="00F612CE"/>
    <w:rsid w:val="00F61E56"/>
    <w:rsid w:val="00FA06C0"/>
    <w:rsid w:val="00FA4F43"/>
    <w:rsid w:val="00FB462F"/>
    <w:rsid w:val="00FD4641"/>
    <w:rsid w:val="00FE4166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BF4D42"/>
  <w15:docId w15:val="{E0BC2761-0CCD-4FA9-BBF8-1DC450A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5159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v.uio.no/om/strategi/planer-rapporter/v-sa~4l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Wingerei Lilleheil</dc:creator>
  <cp:lastModifiedBy>Ingebjørg Hovde</cp:lastModifiedBy>
  <cp:revision>2</cp:revision>
  <cp:lastPrinted>2010-11-05T12:01:00Z</cp:lastPrinted>
  <dcterms:created xsi:type="dcterms:W3CDTF">2023-02-15T09:46:00Z</dcterms:created>
  <dcterms:modified xsi:type="dcterms:W3CDTF">2023-02-15T09:46:00Z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C:\Users\cecilwl\AppData\Local\Temp\eph-uio.uhad.no\EPHORTE-UIO\78_EphTranslate_ny.dotm</vt:lpwstr>
  </property>
  <property fmtid="{D5CDD505-2E9C-101B-9397-08002B2CF9AE}" pid="3" name="ephAutoText">
    <vt:lpwstr/>
  </property>
  <property fmtid="{D5CDD505-2E9C-101B-9397-08002B2CF9AE}" pid="4" name="MergeDataFile">
    <vt:lpwstr>C:\Users\cecilwl\AppData\Local\Temp\1119280_DOCX.XML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1301233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https%3a%2f%2feph-uio.uhad.no%2fephorte%2fshared%2faspx%2fDefault%2fdetails.aspx%3ff%3dViewJP%26JP_ID%3d879178%26LoadDocHandling%3dtrue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C%3a%5cUsers%5ccecilwl%5cAppData%5cLocal%5cTemp%5c1119280.DOCX</vt:lpwstr>
  </property>
  <property fmtid="{D5CDD505-2E9C-101B-9397-08002B2CF9AE}" pid="15" name="LinkId">
    <vt:i4>879178</vt:i4>
  </property>
</Properties>
</file>