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2637" w14:textId="55F097C1" w:rsidR="005D029F" w:rsidRPr="005430F4" w:rsidRDefault="005769A9" w:rsidP="001A1BF8">
      <w:pPr>
        <w:rPr>
          <w:rFonts w:ascii="Calibri" w:hAnsi="Calibri" w:cs="Calibri"/>
          <w:b/>
          <w:sz w:val="28"/>
          <w:szCs w:val="28"/>
          <w:u w:val="single"/>
          <w:lang w:eastAsia="en-GB"/>
        </w:rPr>
      </w:pPr>
      <w:r w:rsidRPr="005430F4">
        <w:rPr>
          <w:rFonts w:ascii="Calibri" w:hAnsi="Calibri" w:cs="Calibri"/>
          <w:b/>
          <w:sz w:val="28"/>
          <w:szCs w:val="28"/>
          <w:u w:val="single"/>
          <w:lang w:eastAsia="en-GB"/>
        </w:rPr>
        <w:fldChar w:fldCharType="begin"/>
      </w:r>
      <w:r w:rsidRPr="005430F4">
        <w:rPr>
          <w:rFonts w:ascii="Calibri" w:hAnsi="Calibri" w:cs="Calibri"/>
          <w:b/>
          <w:sz w:val="28"/>
          <w:szCs w:val="28"/>
          <w:u w:val="single"/>
          <w:lang w:eastAsia="en-GB"/>
        </w:rPr>
        <w:instrText xml:space="preserve"> HYPERLINK "https://www.uio.no/studier/emner/sv/sai/ANTH4030/" \l "course-content" </w:instrText>
      </w:r>
      <w:r w:rsidRPr="005430F4">
        <w:rPr>
          <w:rFonts w:ascii="Calibri" w:hAnsi="Calibri" w:cs="Calibri"/>
          <w:b/>
          <w:sz w:val="28"/>
          <w:szCs w:val="28"/>
          <w:u w:val="single"/>
          <w:lang w:eastAsia="en-GB"/>
        </w:rPr>
        <w:fldChar w:fldCharType="separate"/>
      </w:r>
      <w:r w:rsidR="005D029F" w:rsidRPr="005430F4">
        <w:rPr>
          <w:rStyle w:val="Hyperkobling"/>
          <w:rFonts w:ascii="Calibri" w:hAnsi="Calibri" w:cs="Calibri"/>
          <w:b/>
          <w:sz w:val="28"/>
          <w:szCs w:val="28"/>
          <w:lang w:eastAsia="en-GB"/>
        </w:rPr>
        <w:t>ANTH4030</w:t>
      </w:r>
      <w:r w:rsidRPr="005430F4">
        <w:rPr>
          <w:rFonts w:ascii="Calibri" w:hAnsi="Calibri" w:cs="Calibri"/>
          <w:b/>
          <w:sz w:val="28"/>
          <w:szCs w:val="28"/>
          <w:u w:val="single"/>
          <w:lang w:eastAsia="en-GB"/>
        </w:rPr>
        <w:fldChar w:fldCharType="end"/>
      </w:r>
      <w:r w:rsidR="005D029F" w:rsidRPr="005430F4">
        <w:rPr>
          <w:rFonts w:ascii="Calibri" w:hAnsi="Calibri" w:cs="Calibri"/>
          <w:b/>
          <w:sz w:val="28"/>
          <w:szCs w:val="28"/>
          <w:u w:val="single"/>
          <w:lang w:eastAsia="en-GB"/>
        </w:rPr>
        <w:t xml:space="preserve"> Advanced Anthropological Methods Syllabus </w:t>
      </w:r>
    </w:p>
    <w:p w14:paraId="7048E764" w14:textId="77777777" w:rsidR="005D029F" w:rsidRPr="005430F4" w:rsidRDefault="005D029F" w:rsidP="001A1BF8">
      <w:pPr>
        <w:rPr>
          <w:rFonts w:ascii="Calibri" w:hAnsi="Calibri" w:cs="Calibri"/>
          <w:lang w:eastAsia="en-GB"/>
        </w:rPr>
      </w:pPr>
    </w:p>
    <w:p w14:paraId="2BDB6ADF" w14:textId="18A4072E" w:rsidR="00963366" w:rsidRDefault="00963366" w:rsidP="001A1BF8">
      <w:pPr>
        <w:rPr>
          <w:rFonts w:ascii="Calibri" w:hAnsi="Calibri" w:cs="Calibri"/>
          <w:lang w:eastAsia="en-GB"/>
        </w:rPr>
      </w:pPr>
    </w:p>
    <w:p w14:paraId="67B441C1" w14:textId="00636C30" w:rsidR="00963366" w:rsidRDefault="00963366" w:rsidP="001A1BF8">
      <w:pPr>
        <w:rPr>
          <w:rFonts w:ascii="Calibri" w:hAnsi="Calibri" w:cs="Calibri"/>
          <w:lang w:eastAsia="en-GB"/>
        </w:rPr>
      </w:pPr>
      <w:proofErr w:type="spellStart"/>
      <w:r>
        <w:rPr>
          <w:rFonts w:ascii="Calibri" w:hAnsi="Calibri" w:cs="Calibri"/>
          <w:lang w:eastAsia="en-GB"/>
        </w:rPr>
        <w:t>Begrunnelse</w:t>
      </w:r>
      <w:proofErr w:type="spellEnd"/>
      <w:r>
        <w:rPr>
          <w:rFonts w:ascii="Calibri" w:hAnsi="Calibri" w:cs="Calibri"/>
          <w:lang w:eastAsia="en-GB"/>
        </w:rPr>
        <w:t xml:space="preserve"> for </w:t>
      </w:r>
      <w:proofErr w:type="spellStart"/>
      <w:r>
        <w:rPr>
          <w:rFonts w:ascii="Calibri" w:hAnsi="Calibri" w:cs="Calibri"/>
          <w:lang w:eastAsia="en-GB"/>
        </w:rPr>
        <w:t>endringen</w:t>
      </w:r>
      <w:proofErr w:type="spellEnd"/>
      <w:r>
        <w:rPr>
          <w:rFonts w:ascii="Calibri" w:hAnsi="Calibri" w:cs="Calibri"/>
          <w:lang w:eastAsia="en-GB"/>
        </w:rPr>
        <w:t>:</w:t>
      </w:r>
    </w:p>
    <w:p w14:paraId="013A2111" w14:textId="77777777" w:rsidR="00963366" w:rsidRDefault="00963366" w:rsidP="001A1BF8">
      <w:pPr>
        <w:rPr>
          <w:rFonts w:ascii="Calibri" w:hAnsi="Calibri" w:cs="Calibri"/>
          <w:lang w:eastAsia="en-GB"/>
        </w:rPr>
      </w:pPr>
    </w:p>
    <w:p w14:paraId="645C241B" w14:textId="0FC1E93D" w:rsidR="00963366" w:rsidRDefault="00963366" w:rsidP="001A1BF8">
      <w:pPr>
        <w:rPr>
          <w:rFonts w:ascii="Calibri" w:hAnsi="Calibri" w:cs="Calibri"/>
          <w:lang w:eastAsia="en-GB"/>
        </w:rPr>
      </w:pPr>
      <w:r w:rsidRPr="00963366">
        <w:rPr>
          <w:rFonts w:ascii="Calibri" w:hAnsi="Calibri" w:cs="Calibri"/>
          <w:lang w:eastAsia="en-GB"/>
        </w:rPr>
        <w:t xml:space="preserve">The texts that have been dropped from the syllabus are mainly the texts from the book Ethnographic Fieldwork: An anthropological reader, which often took as point of departure the works of classic anthropology (including Malinowski, Evans-Pritchard, or Boas). There are two main reasons for dropping the reader as a central text in the course. First, I believe ethnography can be best taught in the context of present-day anthropology. This means using an approach to ethnography that places ethics, decoloniality, and politics at the center of our practice. This will still allow me to speak to the many changes of the discipline and its methodological approaches through the works of the classics (including Malinowski, Evans-Pritchard, or Boas), but from a contemporary perspective. This means the course starts with the present to think about our pasts and our futures. Second, because students are also learning how to write in anthropology, I am weary of relying so heavily on a Reader. There are many monographs, articles, and visual/experimental examples in anthropology today that speak about conducting fieldwork which I believe to be </w:t>
      </w:r>
      <w:proofErr w:type="spellStart"/>
      <w:r w:rsidRPr="00963366">
        <w:rPr>
          <w:rFonts w:ascii="Calibri" w:hAnsi="Calibri" w:cs="Calibri"/>
          <w:lang w:eastAsia="en-GB"/>
        </w:rPr>
        <w:t>i</w:t>
      </w:r>
      <w:proofErr w:type="spellEnd"/>
      <w:r w:rsidRPr="00963366">
        <w:rPr>
          <w:rFonts w:ascii="Calibri" w:hAnsi="Calibri" w:cs="Calibri"/>
          <w:lang w:eastAsia="en-GB"/>
        </w:rPr>
        <w:t>) more approachable readings, ii) diverse in their language, geographies, and perspectives; and iii) exciting examples of writing/producing ethnographies.</w:t>
      </w:r>
    </w:p>
    <w:p w14:paraId="314760F4" w14:textId="77777777" w:rsidR="00963366" w:rsidRDefault="00963366" w:rsidP="001A1BF8">
      <w:pPr>
        <w:rPr>
          <w:rFonts w:ascii="Calibri" w:hAnsi="Calibri" w:cs="Calibri"/>
          <w:lang w:eastAsia="en-GB"/>
        </w:rPr>
      </w:pPr>
    </w:p>
    <w:p w14:paraId="5B23B04C" w14:textId="1B2A4A52" w:rsidR="00963366" w:rsidRDefault="00963366" w:rsidP="001A1BF8">
      <w:pPr>
        <w:rPr>
          <w:rFonts w:ascii="Calibri" w:hAnsi="Calibri" w:cs="Calibri"/>
          <w:lang w:eastAsia="en-GB"/>
        </w:rPr>
      </w:pPr>
      <w:r>
        <w:rPr>
          <w:rFonts w:ascii="Calibri" w:hAnsi="Calibri" w:cs="Calibri"/>
          <w:lang w:eastAsia="en-GB"/>
        </w:rPr>
        <w:t>------------</w:t>
      </w:r>
    </w:p>
    <w:p w14:paraId="46CF4557" w14:textId="77777777" w:rsidR="00963366" w:rsidRDefault="00963366" w:rsidP="001A1BF8">
      <w:pPr>
        <w:rPr>
          <w:rFonts w:ascii="Calibri" w:hAnsi="Calibri" w:cs="Calibri"/>
          <w:lang w:eastAsia="en-GB"/>
        </w:rPr>
      </w:pPr>
    </w:p>
    <w:p w14:paraId="37E1D83F" w14:textId="032F40A2" w:rsidR="005D029F" w:rsidRPr="005430F4" w:rsidRDefault="005D029F" w:rsidP="001A1BF8">
      <w:pPr>
        <w:rPr>
          <w:rFonts w:ascii="Calibri" w:hAnsi="Calibri" w:cs="Calibri"/>
          <w:lang w:eastAsia="en-GB"/>
        </w:rPr>
      </w:pPr>
      <w:r w:rsidRPr="005430F4">
        <w:rPr>
          <w:rFonts w:ascii="Calibri" w:hAnsi="Calibri" w:cs="Calibri"/>
          <w:lang w:eastAsia="en-GB"/>
        </w:rPr>
        <w:t xml:space="preserve">**Autumn 2022 We have put together a syllabus that reflects the diversity of anthropological authorship, </w:t>
      </w:r>
      <w:proofErr w:type="gramStart"/>
      <w:r w:rsidRPr="005430F4">
        <w:rPr>
          <w:rFonts w:ascii="Calibri" w:hAnsi="Calibri" w:cs="Calibri"/>
          <w:lang w:eastAsia="en-GB"/>
        </w:rPr>
        <w:t>faculty</w:t>
      </w:r>
      <w:proofErr w:type="gramEnd"/>
      <w:r w:rsidRPr="005430F4">
        <w:rPr>
          <w:rFonts w:ascii="Calibri" w:hAnsi="Calibri" w:cs="Calibri"/>
          <w:lang w:eastAsia="en-GB"/>
        </w:rPr>
        <w:t xml:space="preserve"> and students. </w:t>
      </w:r>
    </w:p>
    <w:p w14:paraId="6E31B888" w14:textId="77777777" w:rsidR="005D029F" w:rsidRPr="005430F4" w:rsidRDefault="005D029F" w:rsidP="001A1BF8">
      <w:pPr>
        <w:rPr>
          <w:rFonts w:ascii="Calibri" w:hAnsi="Calibri" w:cs="Calibri"/>
          <w:lang w:eastAsia="en-GB"/>
        </w:rPr>
      </w:pPr>
    </w:p>
    <w:p w14:paraId="04813CD6" w14:textId="53ED6AFE" w:rsidR="005D029F" w:rsidRPr="005430F4" w:rsidRDefault="005D029F" w:rsidP="001A1BF8">
      <w:pPr>
        <w:rPr>
          <w:rFonts w:ascii="Calibri" w:hAnsi="Calibri" w:cs="Calibri"/>
        </w:rPr>
      </w:pPr>
      <w:r w:rsidRPr="005430F4">
        <w:rPr>
          <w:rFonts w:ascii="Calibri" w:hAnsi="Calibri" w:cs="Calibri"/>
          <w:lang w:eastAsia="en-GB"/>
        </w:rPr>
        <w:t xml:space="preserve">This syllabus takes as point of departure the relevance of fieldwork as a practice of </w:t>
      </w:r>
      <w:r w:rsidR="009E2653" w:rsidRPr="005430F4">
        <w:rPr>
          <w:rFonts w:ascii="Calibri" w:hAnsi="Calibri" w:cs="Calibri"/>
          <w:lang w:eastAsia="en-GB"/>
        </w:rPr>
        <w:t xml:space="preserve">anthropological </w:t>
      </w:r>
      <w:r w:rsidRPr="005430F4">
        <w:rPr>
          <w:rFonts w:ascii="Calibri" w:hAnsi="Calibri" w:cs="Calibri"/>
          <w:lang w:eastAsia="en-GB"/>
        </w:rPr>
        <w:t xml:space="preserve">knowledge making. It explores </w:t>
      </w:r>
      <w:r w:rsidRPr="005430F4">
        <w:rPr>
          <w:rFonts w:ascii="Calibri" w:hAnsi="Calibri" w:cs="Calibri"/>
        </w:rPr>
        <w:t xml:space="preserve">the ethics, politics, and practice of ethnographic fieldwork. </w:t>
      </w:r>
      <w:r w:rsidR="009E2653" w:rsidRPr="005430F4">
        <w:rPr>
          <w:rFonts w:ascii="Calibri" w:hAnsi="Calibri" w:cs="Calibri"/>
        </w:rPr>
        <w:t>I</w:t>
      </w:r>
      <w:r w:rsidRPr="005430F4">
        <w:rPr>
          <w:rFonts w:ascii="Calibri" w:hAnsi="Calibri" w:cs="Calibri"/>
        </w:rPr>
        <w:t>t considers questions about the way we produce evidence, the research spaces we choose (e.g., "the field"), our relationships to the people with whom we work, and “method” itself. It uses ethnographies (often monographs) to think about contemporary issues and for that it starts with the present to think about our past</w:t>
      </w:r>
      <w:r w:rsidR="009E2653" w:rsidRPr="005430F4">
        <w:rPr>
          <w:rFonts w:ascii="Calibri" w:hAnsi="Calibri" w:cs="Calibri"/>
        </w:rPr>
        <w:t xml:space="preserve"> and our futures</w:t>
      </w:r>
      <w:r w:rsidRPr="005430F4">
        <w:rPr>
          <w:rFonts w:ascii="Calibri" w:hAnsi="Calibri" w:cs="Calibri"/>
        </w:rPr>
        <w:t>. Students’ projects and our common lived realities (including life after COVID-19) are bases for workshops on participant observation, conducting interviews, data management, as well as a critical and ethical reflection</w:t>
      </w:r>
      <w:r w:rsidR="009E2653" w:rsidRPr="005430F4">
        <w:rPr>
          <w:rFonts w:ascii="Calibri" w:hAnsi="Calibri" w:cs="Calibri"/>
        </w:rPr>
        <w:t>s</w:t>
      </w:r>
      <w:r w:rsidRPr="005430F4">
        <w:rPr>
          <w:rFonts w:ascii="Calibri" w:hAnsi="Calibri" w:cs="Calibri"/>
        </w:rPr>
        <w:t xml:space="preserve"> on</w:t>
      </w:r>
      <w:r w:rsidR="009E2653" w:rsidRPr="005430F4">
        <w:rPr>
          <w:rFonts w:ascii="Calibri" w:hAnsi="Calibri" w:cs="Calibri"/>
        </w:rPr>
        <w:t xml:space="preserve"> anthropological</w:t>
      </w:r>
      <w:r w:rsidRPr="005430F4">
        <w:rPr>
          <w:rFonts w:ascii="Calibri" w:hAnsi="Calibri" w:cs="Calibri"/>
        </w:rPr>
        <w:t xml:space="preserve"> truth claims, scale, positionality, representation, and collaboration in ethnographic practice as it intersects with gender, class, ethnicity, and nationality. Centered in anthropology it also looks at neighboring disciplines in an effort to understand our practice in connection and conversation with other forms of knowledge making</w:t>
      </w:r>
      <w:r w:rsidR="009E2653" w:rsidRPr="005430F4">
        <w:rPr>
          <w:rFonts w:ascii="Calibri" w:hAnsi="Calibri" w:cs="Calibri"/>
        </w:rPr>
        <w:t xml:space="preserve"> and ontological differences</w:t>
      </w:r>
      <w:r w:rsidRPr="005430F4">
        <w:rPr>
          <w:rFonts w:ascii="Calibri" w:hAnsi="Calibri" w:cs="Calibri"/>
        </w:rPr>
        <w:t xml:space="preserve">. Students will learn to “deep read” and think critically to produce written responses as well as a final essay and a creative project (the latter can be done collaboratively). </w:t>
      </w:r>
    </w:p>
    <w:p w14:paraId="6D0781EE" w14:textId="77777777" w:rsidR="005D029F" w:rsidRPr="005430F4" w:rsidRDefault="005D029F" w:rsidP="001A1BF8">
      <w:pPr>
        <w:rPr>
          <w:rFonts w:ascii="Calibri" w:hAnsi="Calibri" w:cs="Calibri"/>
          <w:lang w:eastAsia="en-GB"/>
        </w:rPr>
      </w:pPr>
    </w:p>
    <w:p w14:paraId="17A7884D" w14:textId="77777777" w:rsidR="005D029F" w:rsidRPr="005430F4" w:rsidRDefault="005D029F" w:rsidP="001A1BF8">
      <w:pPr>
        <w:rPr>
          <w:rStyle w:val="normaltextrun"/>
          <w:rFonts w:ascii="Calibri" w:hAnsi="Calibri" w:cs="Calibri"/>
          <w:b/>
          <w:lang w:eastAsia="en-GB"/>
        </w:rPr>
      </w:pPr>
    </w:p>
    <w:p w14:paraId="1124A813"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b/>
        </w:rPr>
        <w:t>Week-by-week readings below:</w:t>
      </w:r>
      <w:r w:rsidRPr="005430F4">
        <w:rPr>
          <w:rStyle w:val="eop"/>
          <w:rFonts w:ascii="Calibri" w:hAnsi="Calibri" w:cs="Calibri"/>
        </w:rPr>
        <w:t> </w:t>
      </w:r>
    </w:p>
    <w:p w14:paraId="465099EC"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1D2DD558" w14:textId="15252558" w:rsidR="005D029F" w:rsidRPr="005430F4" w:rsidRDefault="005D029F" w:rsidP="001A1BF8">
      <w:pPr>
        <w:pStyle w:val="paragraph"/>
        <w:spacing w:before="0" w:beforeAutospacing="0" w:after="0" w:afterAutospacing="0"/>
        <w:textAlignment w:val="baseline"/>
        <w:rPr>
          <w:rFonts w:ascii="Calibri" w:hAnsi="Calibri" w:cs="Calibri"/>
          <w:b/>
          <w:bCs/>
          <w:sz w:val="28"/>
          <w:szCs w:val="28"/>
        </w:rPr>
      </w:pPr>
      <w:r w:rsidRPr="005430F4">
        <w:rPr>
          <w:rStyle w:val="normaltextrun"/>
          <w:rFonts w:ascii="Calibri" w:hAnsi="Calibri" w:cs="Calibri"/>
          <w:b/>
          <w:bCs/>
          <w:sz w:val="28"/>
          <w:szCs w:val="28"/>
        </w:rPr>
        <w:t>1</w:t>
      </w:r>
      <w:r w:rsidR="005430F4" w:rsidRPr="005430F4">
        <w:rPr>
          <w:rStyle w:val="normaltextrun"/>
          <w:rFonts w:ascii="Calibri" w:hAnsi="Calibri" w:cs="Calibri"/>
          <w:b/>
          <w:bCs/>
          <w:sz w:val="28"/>
          <w:szCs w:val="28"/>
        </w:rPr>
        <w:t>.</w:t>
      </w:r>
      <w:r w:rsidRPr="005430F4">
        <w:rPr>
          <w:rStyle w:val="normaltextrun"/>
          <w:rFonts w:ascii="Calibri" w:hAnsi="Calibri" w:cs="Calibri"/>
          <w:b/>
          <w:bCs/>
          <w:sz w:val="28"/>
          <w:szCs w:val="28"/>
        </w:rPr>
        <w:t xml:space="preserve"> What are Anthropological Methods? </w:t>
      </w:r>
      <w:r w:rsidRPr="005430F4">
        <w:rPr>
          <w:rStyle w:val="eop"/>
          <w:rFonts w:ascii="Calibri" w:hAnsi="Calibri" w:cs="Calibri"/>
          <w:b/>
          <w:bCs/>
          <w:sz w:val="28"/>
          <w:szCs w:val="28"/>
        </w:rPr>
        <w:t> </w:t>
      </w:r>
    </w:p>
    <w:p w14:paraId="025E45F2"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i/>
        </w:rPr>
        <w:lastRenderedPageBreak/>
        <w:t>(An introduction to the overall course, and a first overview of what anthropological methods are)</w:t>
      </w:r>
      <w:r w:rsidRPr="005430F4">
        <w:rPr>
          <w:rStyle w:val="eop"/>
          <w:rFonts w:ascii="Calibri" w:hAnsi="Calibri" w:cs="Calibri"/>
        </w:rPr>
        <w:t> </w:t>
      </w:r>
    </w:p>
    <w:p w14:paraId="75AE187F"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32EEBA33" w14:textId="77777777" w:rsidR="005D029F" w:rsidRPr="0009505A" w:rsidRDefault="005D029F" w:rsidP="001A1BF8">
      <w:pPr>
        <w:pStyle w:val="paragraph"/>
        <w:spacing w:before="0" w:beforeAutospacing="0" w:after="0" w:afterAutospacing="0"/>
        <w:textAlignment w:val="baseline"/>
        <w:rPr>
          <w:rStyle w:val="normaltextrun"/>
          <w:rFonts w:ascii="Calibri" w:hAnsi="Calibri" w:cs="Calibri"/>
          <w:highlight w:val="yellow"/>
        </w:rPr>
      </w:pPr>
      <w:r w:rsidRPr="0009505A">
        <w:rPr>
          <w:rStyle w:val="normaltextrun"/>
          <w:rFonts w:ascii="Calibri" w:hAnsi="Calibri" w:cs="Calibri"/>
          <w:highlight w:val="yellow"/>
        </w:rPr>
        <w:t xml:space="preserve">Pandian, Anand – “The World at Hand: Between Scientific and Literary Inquiry” in </w:t>
      </w:r>
      <w:r w:rsidRPr="0009505A">
        <w:rPr>
          <w:rStyle w:val="normaltextrun"/>
          <w:rFonts w:ascii="Calibri" w:hAnsi="Calibri" w:cs="Calibri"/>
          <w:i/>
          <w:iCs/>
          <w:highlight w:val="yellow"/>
        </w:rPr>
        <w:t>A Possible Anthropology: Methods for Uneasy Times</w:t>
      </w:r>
      <w:r w:rsidRPr="0009505A">
        <w:rPr>
          <w:rStyle w:val="normaltextrun"/>
          <w:rFonts w:ascii="Calibri" w:hAnsi="Calibri" w:cs="Calibri"/>
          <w:highlight w:val="yellow"/>
        </w:rPr>
        <w:t>. 2019, pp. 15-43. </w:t>
      </w:r>
    </w:p>
    <w:p w14:paraId="0B69FCE3" w14:textId="77777777" w:rsidR="005D029F" w:rsidRPr="0009505A" w:rsidRDefault="005D029F" w:rsidP="001A1BF8">
      <w:pPr>
        <w:rPr>
          <w:rFonts w:ascii="Calibri" w:hAnsi="Calibri" w:cs="Calibri"/>
          <w:highlight w:val="yellow"/>
        </w:rPr>
      </w:pPr>
    </w:p>
    <w:p w14:paraId="7C175971" w14:textId="77777777" w:rsidR="005D029F" w:rsidRPr="0009505A" w:rsidRDefault="005D029F" w:rsidP="001A1BF8">
      <w:pPr>
        <w:pStyle w:val="paragraph"/>
        <w:spacing w:before="0" w:beforeAutospacing="0" w:after="0" w:afterAutospacing="0"/>
        <w:textAlignment w:val="baseline"/>
        <w:rPr>
          <w:rStyle w:val="normaltextrun"/>
          <w:rFonts w:ascii="Calibri" w:hAnsi="Calibri" w:cs="Calibri"/>
          <w:highlight w:val="yellow"/>
        </w:rPr>
      </w:pPr>
      <w:r w:rsidRPr="0009505A">
        <w:rPr>
          <w:rStyle w:val="normaltextrun"/>
          <w:rFonts w:ascii="Calibri" w:hAnsi="Calibri" w:cs="Calibri"/>
          <w:highlight w:val="yellow"/>
        </w:rPr>
        <w:t xml:space="preserve">Smith, Linda Tuhiwai – “Introduction” in </w:t>
      </w:r>
      <w:r w:rsidRPr="0009505A">
        <w:rPr>
          <w:rStyle w:val="normaltextrun"/>
          <w:rFonts w:ascii="Calibri" w:hAnsi="Calibri" w:cs="Calibri"/>
          <w:i/>
          <w:iCs/>
          <w:highlight w:val="yellow"/>
        </w:rPr>
        <w:t>Decolonizing Methodologies: Research and Indigenous Peoples</w:t>
      </w:r>
      <w:r w:rsidRPr="0009505A">
        <w:rPr>
          <w:rStyle w:val="normaltextrun"/>
          <w:rFonts w:ascii="Calibri" w:hAnsi="Calibri" w:cs="Calibri"/>
          <w:highlight w:val="yellow"/>
        </w:rPr>
        <w:t>. 2008, pp. 1-18</w:t>
      </w:r>
    </w:p>
    <w:p w14:paraId="38D9C172" w14:textId="77777777" w:rsidR="009D0F80" w:rsidRPr="0009505A" w:rsidRDefault="009D0F80" w:rsidP="001A1BF8">
      <w:pPr>
        <w:pStyle w:val="paragraph"/>
        <w:spacing w:before="0" w:beforeAutospacing="0" w:after="0" w:afterAutospacing="0"/>
        <w:textAlignment w:val="baseline"/>
        <w:rPr>
          <w:rStyle w:val="normaltextrun"/>
          <w:rFonts w:ascii="Calibri" w:hAnsi="Calibri" w:cs="Calibri"/>
          <w:highlight w:val="yellow"/>
        </w:rPr>
      </w:pPr>
    </w:p>
    <w:p w14:paraId="4C7D8418" w14:textId="622D606D" w:rsidR="009D0F80" w:rsidRPr="005430F4" w:rsidRDefault="009D0F80" w:rsidP="001A1BF8">
      <w:pPr>
        <w:rPr>
          <w:rStyle w:val="normaltextrun"/>
          <w:rFonts w:ascii="Calibri" w:hAnsi="Calibri" w:cs="Calibri"/>
        </w:rPr>
      </w:pPr>
      <w:proofErr w:type="spellStart"/>
      <w:r w:rsidRPr="0009505A">
        <w:rPr>
          <w:rStyle w:val="normaltextrun"/>
          <w:rFonts w:ascii="Calibri" w:hAnsi="Calibri" w:cs="Calibri"/>
          <w:highlight w:val="yellow"/>
        </w:rPr>
        <w:t>Jobson</w:t>
      </w:r>
      <w:proofErr w:type="spellEnd"/>
      <w:r w:rsidRPr="0009505A">
        <w:rPr>
          <w:rStyle w:val="normaltextrun"/>
          <w:rFonts w:ascii="Calibri" w:hAnsi="Calibri" w:cs="Calibri"/>
          <w:highlight w:val="yellow"/>
        </w:rPr>
        <w:t xml:space="preserve">, Ryan Cecil – “The Case for Letting Anthropology Burn: Sociocultural Anthropology in 2019,” </w:t>
      </w:r>
      <w:r w:rsidRPr="0009505A">
        <w:rPr>
          <w:rStyle w:val="normaltextrun"/>
          <w:rFonts w:ascii="Calibri" w:hAnsi="Calibri" w:cs="Calibri"/>
          <w:i/>
          <w:iCs/>
          <w:highlight w:val="yellow"/>
        </w:rPr>
        <w:t>American Anthropologist</w:t>
      </w:r>
      <w:r w:rsidRPr="0009505A">
        <w:rPr>
          <w:rStyle w:val="normaltextrun"/>
          <w:rFonts w:ascii="Calibri" w:hAnsi="Calibri" w:cs="Calibri"/>
          <w:highlight w:val="yellow"/>
        </w:rPr>
        <w:t>, 2019, 122 (2), p. 259–271. https://doi.org/10.1111/aman.13398</w:t>
      </w:r>
    </w:p>
    <w:p w14:paraId="42F61C1C" w14:textId="77777777" w:rsidR="009D0F80" w:rsidRPr="005430F4" w:rsidRDefault="009D0F80" w:rsidP="001A1BF8">
      <w:pPr>
        <w:pStyle w:val="paragraph"/>
        <w:spacing w:before="0" w:beforeAutospacing="0" w:after="0" w:afterAutospacing="0"/>
        <w:textAlignment w:val="baseline"/>
        <w:rPr>
          <w:rStyle w:val="normaltextrun"/>
          <w:rFonts w:ascii="Calibri" w:hAnsi="Calibri" w:cs="Calibri"/>
        </w:rPr>
      </w:pPr>
    </w:p>
    <w:p w14:paraId="780188CA" w14:textId="1F57D6FB" w:rsidR="005D029F" w:rsidRPr="005430F4" w:rsidRDefault="005D029F" w:rsidP="001A1BF8">
      <w:pPr>
        <w:pStyle w:val="paragraph"/>
        <w:spacing w:before="0" w:beforeAutospacing="0" w:after="0" w:afterAutospacing="0"/>
        <w:textAlignment w:val="baseline"/>
        <w:rPr>
          <w:rFonts w:ascii="Calibri" w:hAnsi="Calibri" w:cs="Calibri"/>
          <w:b/>
          <w:bCs/>
          <w:sz w:val="28"/>
          <w:szCs w:val="28"/>
        </w:rPr>
      </w:pPr>
      <w:r w:rsidRPr="005430F4">
        <w:rPr>
          <w:rStyle w:val="normaltextrun"/>
          <w:rFonts w:ascii="Calibri" w:hAnsi="Calibri" w:cs="Calibri"/>
          <w:b/>
          <w:bCs/>
          <w:sz w:val="28"/>
          <w:szCs w:val="28"/>
        </w:rPr>
        <w:t>2</w:t>
      </w:r>
      <w:r w:rsidR="005430F4" w:rsidRPr="005430F4">
        <w:rPr>
          <w:rStyle w:val="normaltextrun"/>
          <w:rFonts w:ascii="Calibri" w:hAnsi="Calibri" w:cs="Calibri"/>
          <w:b/>
          <w:bCs/>
          <w:sz w:val="28"/>
          <w:szCs w:val="28"/>
        </w:rPr>
        <w:t>.</w:t>
      </w:r>
      <w:r w:rsidRPr="005430F4">
        <w:rPr>
          <w:rStyle w:val="normaltextrun"/>
          <w:rFonts w:ascii="Calibri" w:hAnsi="Calibri" w:cs="Calibri"/>
          <w:b/>
          <w:bCs/>
          <w:sz w:val="28"/>
          <w:szCs w:val="28"/>
        </w:rPr>
        <w:t xml:space="preserve"> </w:t>
      </w:r>
      <w:r w:rsidR="001B3210" w:rsidRPr="005430F4">
        <w:rPr>
          <w:rStyle w:val="normaltextrun"/>
          <w:rFonts w:ascii="Calibri" w:hAnsi="Calibri" w:cs="Calibri"/>
          <w:b/>
          <w:bCs/>
          <w:sz w:val="28"/>
          <w:szCs w:val="28"/>
          <w:lang w:val="en-GB"/>
        </w:rPr>
        <w:t xml:space="preserve">Fieldwork and its many transformations </w:t>
      </w:r>
    </w:p>
    <w:p w14:paraId="6DE9A15F"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i/>
        </w:rPr>
        <w:t>(Acquaints students with the historical changes fieldwork has undergone from its inception up to today</w:t>
      </w:r>
    </w:p>
    <w:p w14:paraId="36E09A3F" w14:textId="77777777" w:rsidR="005D029F" w:rsidRPr="005430F4" w:rsidRDefault="005D029F" w:rsidP="001A1BF8">
      <w:pPr>
        <w:pStyle w:val="paragraph"/>
        <w:spacing w:before="0" w:beforeAutospacing="0" w:after="0" w:afterAutospacing="0"/>
        <w:textAlignment w:val="baseline"/>
        <w:rPr>
          <w:rFonts w:ascii="Calibri" w:hAnsi="Calibri" w:cs="Calibri"/>
        </w:rPr>
      </w:pPr>
    </w:p>
    <w:p w14:paraId="618A298B" w14:textId="5849A2EA" w:rsidR="005D029F" w:rsidRPr="005430F4" w:rsidRDefault="005D029F" w:rsidP="001A1BF8">
      <w:pPr>
        <w:pStyle w:val="paragraph"/>
        <w:spacing w:before="0" w:beforeAutospacing="0" w:after="0" w:afterAutospacing="0"/>
        <w:textAlignment w:val="baseline"/>
        <w:rPr>
          <w:rStyle w:val="eop"/>
          <w:rFonts w:ascii="Calibri" w:hAnsi="Calibri" w:cs="Calibri"/>
        </w:rPr>
      </w:pPr>
      <w:r w:rsidRPr="005430F4">
        <w:rPr>
          <w:rStyle w:val="normaltextrun"/>
          <w:rFonts w:ascii="Calibri" w:hAnsi="Calibri" w:cs="Calibri"/>
        </w:rPr>
        <w:t>Jill B. R. </w:t>
      </w:r>
      <w:proofErr w:type="spellStart"/>
      <w:r w:rsidRPr="005430F4">
        <w:rPr>
          <w:rStyle w:val="normaltextrun"/>
          <w:rFonts w:ascii="Calibri" w:hAnsi="Calibri" w:cs="Calibri"/>
        </w:rPr>
        <w:t>Cherneff</w:t>
      </w:r>
      <w:proofErr w:type="spellEnd"/>
      <w:r w:rsidRPr="005430F4">
        <w:rPr>
          <w:rStyle w:val="normaltextrun"/>
          <w:rFonts w:ascii="Calibri" w:hAnsi="Calibri" w:cs="Calibri"/>
        </w:rPr>
        <w:t xml:space="preserve"> – “Introduction” </w:t>
      </w:r>
      <w:r w:rsidRPr="005430F4">
        <w:rPr>
          <w:rStyle w:val="normaltextrun"/>
          <w:rFonts w:ascii="Calibri" w:hAnsi="Calibri" w:cs="Calibri"/>
          <w:i/>
        </w:rPr>
        <w:t>Journal of Anthropological Research</w:t>
      </w:r>
      <w:r w:rsidRPr="005430F4">
        <w:rPr>
          <w:rStyle w:val="normaltextrun"/>
          <w:rFonts w:ascii="Calibri" w:hAnsi="Calibri" w:cs="Calibri"/>
        </w:rPr>
        <w:t xml:space="preserve"> 47, no. 4 (1991): 373-76. </w:t>
      </w:r>
      <w:hyperlink r:id="rId7" w:tgtFrame="_blank" w:history="1">
        <w:r w:rsidRPr="005430F4">
          <w:rPr>
            <w:rStyle w:val="normaltextrun"/>
            <w:rFonts w:ascii="Calibri" w:hAnsi="Calibri" w:cs="Calibri"/>
            <w:u w:val="single"/>
          </w:rPr>
          <w:t>http://www.jstor.org/stable/3630347</w:t>
        </w:r>
      </w:hyperlink>
      <w:r w:rsidRPr="005430F4">
        <w:rPr>
          <w:rStyle w:val="normaltextrun"/>
          <w:rFonts w:ascii="Calibri" w:hAnsi="Calibri" w:cs="Calibri"/>
        </w:rPr>
        <w:t>. (3 pages)</w:t>
      </w:r>
      <w:r w:rsidRPr="005430F4">
        <w:rPr>
          <w:rStyle w:val="eop"/>
          <w:rFonts w:ascii="Calibri" w:hAnsi="Calibri" w:cs="Calibri"/>
        </w:rPr>
        <w:t> </w:t>
      </w:r>
    </w:p>
    <w:p w14:paraId="0C689E5A" w14:textId="77777777" w:rsidR="005D029F" w:rsidRPr="005430F4" w:rsidRDefault="005D029F" w:rsidP="001A1BF8">
      <w:pPr>
        <w:pStyle w:val="paragraph"/>
        <w:spacing w:before="0" w:beforeAutospacing="0" w:after="0" w:afterAutospacing="0"/>
        <w:textAlignment w:val="baseline"/>
        <w:rPr>
          <w:rStyle w:val="eop"/>
          <w:rFonts w:ascii="Calibri" w:hAnsi="Calibri" w:cs="Calibri"/>
        </w:rPr>
      </w:pPr>
    </w:p>
    <w:p w14:paraId="248FA8E8"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b/>
        </w:rPr>
        <w:t>Choose one </w:t>
      </w:r>
      <w:r w:rsidRPr="005430F4">
        <w:rPr>
          <w:rStyle w:val="normaltextrun"/>
          <w:rFonts w:ascii="Calibri" w:hAnsi="Calibri" w:cs="Calibri"/>
          <w:bCs/>
        </w:rPr>
        <w:t>of the following articles from</w:t>
      </w:r>
      <w:r w:rsidRPr="005430F4">
        <w:rPr>
          <w:rStyle w:val="normaltextrun"/>
          <w:rFonts w:ascii="Calibri" w:hAnsi="Calibri" w:cs="Calibri"/>
        </w:rPr>
        <w:t xml:space="preserve"> the Special Issue: Legacy of Hortense Powdermaker:  </w:t>
      </w:r>
      <w:hyperlink r:id="rId8" w:tgtFrame="_blank" w:history="1">
        <w:r w:rsidRPr="005430F4">
          <w:rPr>
            <w:rStyle w:val="normaltextrun"/>
            <w:rFonts w:ascii="Calibri" w:hAnsi="Calibri" w:cs="Calibri"/>
            <w:u w:val="single"/>
          </w:rPr>
          <w:t>https://www.jstor.org/stable/i286655</w:t>
        </w:r>
      </w:hyperlink>
      <w:r w:rsidRPr="005430F4">
        <w:rPr>
          <w:rStyle w:val="eop"/>
          <w:rFonts w:ascii="Calibri" w:hAnsi="Calibri" w:cs="Calibri"/>
        </w:rPr>
        <w:t> </w:t>
      </w:r>
    </w:p>
    <w:p w14:paraId="364F8753" w14:textId="77777777" w:rsidR="005D029F" w:rsidRPr="005430F4" w:rsidRDefault="005D029F" w:rsidP="001A1BF8">
      <w:pPr>
        <w:pStyle w:val="paragraph"/>
        <w:numPr>
          <w:ilvl w:val="0"/>
          <w:numId w:val="2"/>
        </w:numPr>
        <w:spacing w:before="0" w:beforeAutospacing="0" w:after="0" w:afterAutospacing="0"/>
        <w:textAlignment w:val="baseline"/>
        <w:rPr>
          <w:rFonts w:ascii="Calibri" w:hAnsi="Calibri" w:cs="Calibri"/>
        </w:rPr>
      </w:pPr>
      <w:r w:rsidRPr="005430F4">
        <w:rPr>
          <w:rStyle w:val="normaltextrun"/>
          <w:rFonts w:ascii="Calibri" w:hAnsi="Calibri" w:cs="Calibri"/>
        </w:rPr>
        <w:t>Bourguignon, Erika. "Hortense Powdermaker, the Teacher." </w:t>
      </w:r>
      <w:r w:rsidRPr="005430F4">
        <w:rPr>
          <w:rStyle w:val="normaltextrun"/>
          <w:rFonts w:ascii="Calibri" w:hAnsi="Calibri" w:cs="Calibri"/>
          <w:i/>
        </w:rPr>
        <w:t>Journal of Anthropological Research</w:t>
      </w:r>
      <w:r w:rsidRPr="005430F4">
        <w:rPr>
          <w:rStyle w:val="normaltextrun"/>
          <w:rFonts w:ascii="Calibri" w:hAnsi="Calibri" w:cs="Calibri"/>
        </w:rPr>
        <w:t> 47, no. 4 (1991): 417-28. Accessed February 24, 2021. http://www.jstor.org/stable/3630351.</w:t>
      </w:r>
      <w:r w:rsidRPr="005430F4">
        <w:rPr>
          <w:rStyle w:val="eop"/>
          <w:rFonts w:ascii="Calibri" w:hAnsi="Calibri" w:cs="Calibri"/>
        </w:rPr>
        <w:t> </w:t>
      </w:r>
    </w:p>
    <w:p w14:paraId="24075A17" w14:textId="77777777" w:rsidR="005D029F" w:rsidRPr="005430F4" w:rsidRDefault="005D029F" w:rsidP="001A1BF8">
      <w:pPr>
        <w:pStyle w:val="paragraph"/>
        <w:numPr>
          <w:ilvl w:val="0"/>
          <w:numId w:val="2"/>
        </w:numPr>
        <w:spacing w:before="0" w:beforeAutospacing="0" w:after="0" w:afterAutospacing="0"/>
        <w:textAlignment w:val="baseline"/>
        <w:rPr>
          <w:rFonts w:ascii="Calibri" w:hAnsi="Calibri" w:cs="Calibri"/>
        </w:rPr>
      </w:pPr>
      <w:r w:rsidRPr="005430F4">
        <w:rPr>
          <w:rStyle w:val="normaltextrun"/>
          <w:rFonts w:ascii="Calibri" w:hAnsi="Calibri" w:cs="Calibri"/>
        </w:rPr>
        <w:t>Scheper-Hughes, Nancy. "Hortense Powdermaker, the Berkeley Years (1967-1970): A Personal Reflection." </w:t>
      </w:r>
      <w:r w:rsidRPr="005430F4">
        <w:rPr>
          <w:rStyle w:val="normaltextrun"/>
          <w:rFonts w:ascii="Calibri" w:hAnsi="Calibri" w:cs="Calibri"/>
          <w:i/>
        </w:rPr>
        <w:t>Journal of Anthropological Research</w:t>
      </w:r>
      <w:r w:rsidRPr="005430F4">
        <w:rPr>
          <w:rStyle w:val="normaltextrun"/>
          <w:rFonts w:ascii="Calibri" w:hAnsi="Calibri" w:cs="Calibri"/>
        </w:rPr>
        <w:t> 47, no. 4 (1991): 457-71. Accessed February 24, 2021. http://www.jstor.org/stable/3630354.</w:t>
      </w:r>
      <w:r w:rsidRPr="005430F4">
        <w:rPr>
          <w:rStyle w:val="eop"/>
          <w:rFonts w:ascii="Calibri" w:hAnsi="Calibri" w:cs="Calibri"/>
        </w:rPr>
        <w:t> </w:t>
      </w:r>
    </w:p>
    <w:p w14:paraId="4917DD27" w14:textId="77777777" w:rsidR="005D029F" w:rsidRPr="005430F4" w:rsidRDefault="005D029F" w:rsidP="001A1BF8">
      <w:pPr>
        <w:pStyle w:val="paragraph"/>
        <w:spacing w:before="0" w:beforeAutospacing="0" w:after="0" w:afterAutospacing="0"/>
        <w:textAlignment w:val="baseline"/>
        <w:rPr>
          <w:rStyle w:val="eop"/>
          <w:rFonts w:ascii="Calibri" w:hAnsi="Calibri" w:cs="Calibri"/>
        </w:rPr>
      </w:pPr>
    </w:p>
    <w:p w14:paraId="185DF1CB" w14:textId="7D126925" w:rsidR="005D029F" w:rsidRPr="0009505A" w:rsidRDefault="005D029F" w:rsidP="001A1BF8">
      <w:pPr>
        <w:pStyle w:val="paragraph"/>
        <w:spacing w:before="0" w:beforeAutospacing="0" w:after="0" w:afterAutospacing="0"/>
        <w:textAlignment w:val="baseline"/>
        <w:rPr>
          <w:rStyle w:val="normaltextrun"/>
          <w:rFonts w:ascii="Calibri" w:hAnsi="Calibri" w:cs="Calibri"/>
          <w:highlight w:val="yellow"/>
        </w:rPr>
      </w:pPr>
      <w:r w:rsidRPr="0009505A">
        <w:rPr>
          <w:rStyle w:val="normaltextrun"/>
          <w:rFonts w:ascii="Calibri" w:hAnsi="Calibri" w:cs="Calibri"/>
          <w:highlight w:val="yellow"/>
        </w:rPr>
        <w:t xml:space="preserve">Behar, Ruth – “Introduction” in </w:t>
      </w:r>
      <w:r w:rsidRPr="0009505A">
        <w:rPr>
          <w:rStyle w:val="normaltextrun"/>
          <w:rFonts w:ascii="Calibri" w:hAnsi="Calibri" w:cs="Calibri"/>
          <w:i/>
          <w:iCs/>
          <w:highlight w:val="yellow"/>
        </w:rPr>
        <w:t>The Vulnerable Observer: Anthropology That Breaks Your Heart</w:t>
      </w:r>
      <w:r w:rsidRPr="0009505A">
        <w:rPr>
          <w:rStyle w:val="normaltextrun"/>
          <w:rFonts w:ascii="Calibri" w:hAnsi="Calibri" w:cs="Calibri"/>
          <w:highlight w:val="yellow"/>
        </w:rPr>
        <w:t>. 1997, pp. 1-33</w:t>
      </w:r>
    </w:p>
    <w:p w14:paraId="46589EF6" w14:textId="50D71A35" w:rsidR="00806049" w:rsidRPr="0009505A" w:rsidRDefault="00806049" w:rsidP="001A1BF8">
      <w:pPr>
        <w:pStyle w:val="paragraph"/>
        <w:spacing w:before="0" w:beforeAutospacing="0" w:after="0" w:afterAutospacing="0"/>
        <w:textAlignment w:val="baseline"/>
        <w:rPr>
          <w:rStyle w:val="normaltextrun"/>
          <w:rFonts w:ascii="Calibri" w:hAnsi="Calibri" w:cs="Calibri"/>
          <w:highlight w:val="yellow"/>
        </w:rPr>
      </w:pPr>
    </w:p>
    <w:p w14:paraId="67155119" w14:textId="40E103AC" w:rsidR="00806049" w:rsidRPr="0009505A" w:rsidRDefault="00806049" w:rsidP="001A1BF8">
      <w:pPr>
        <w:pStyle w:val="paragraph"/>
        <w:spacing w:before="0" w:beforeAutospacing="0" w:after="0" w:afterAutospacing="0"/>
        <w:textAlignment w:val="baseline"/>
        <w:rPr>
          <w:rFonts w:ascii="Calibri" w:hAnsi="Calibri" w:cs="Calibri"/>
          <w:highlight w:val="yellow"/>
        </w:rPr>
      </w:pPr>
      <w:r w:rsidRPr="0009505A">
        <w:rPr>
          <w:rStyle w:val="normaltextrun"/>
          <w:rFonts w:ascii="Calibri" w:hAnsi="Calibri" w:cs="Calibri"/>
          <w:highlight w:val="yellow"/>
        </w:rPr>
        <w:t xml:space="preserve">Jackson, John L., Jr. – “Fakes, damned fakes, and ethnography” in </w:t>
      </w:r>
      <w:r w:rsidRPr="0009505A">
        <w:rPr>
          <w:rStyle w:val="normaltextrun"/>
          <w:rFonts w:ascii="Calibri" w:hAnsi="Calibri" w:cs="Calibri"/>
          <w:i/>
          <w:iCs/>
          <w:highlight w:val="yellow"/>
        </w:rPr>
        <w:t>Fake</w:t>
      </w:r>
      <w:r w:rsidRPr="0009505A">
        <w:rPr>
          <w:rStyle w:val="normaltextrun"/>
          <w:rFonts w:ascii="Calibri" w:hAnsi="Calibri" w:cs="Calibri"/>
          <w:highlight w:val="yellow"/>
        </w:rPr>
        <w:t xml:space="preserve">, </w:t>
      </w:r>
      <w:proofErr w:type="spellStart"/>
      <w:r w:rsidRPr="0009505A">
        <w:rPr>
          <w:rStyle w:val="normaltextrun"/>
          <w:rFonts w:ascii="Calibri" w:hAnsi="Calibri" w:cs="Calibri"/>
          <w:highlight w:val="yellow"/>
        </w:rPr>
        <w:t>Copeman</w:t>
      </w:r>
      <w:proofErr w:type="spellEnd"/>
      <w:r w:rsidRPr="0009505A">
        <w:rPr>
          <w:rStyle w:val="normaltextrun"/>
          <w:rFonts w:ascii="Calibri" w:hAnsi="Calibri" w:cs="Calibri"/>
          <w:highlight w:val="yellow"/>
        </w:rPr>
        <w:t>, Jacob &amp; Giovani da Col (Eds.). 2018, pp. 1-14</w:t>
      </w:r>
    </w:p>
    <w:p w14:paraId="4EF3DA7E" w14:textId="77777777" w:rsidR="00875C9E" w:rsidRPr="0009505A" w:rsidRDefault="00875C9E" w:rsidP="001A1BF8">
      <w:pPr>
        <w:pStyle w:val="paragraph"/>
        <w:spacing w:before="0" w:beforeAutospacing="0" w:after="0" w:afterAutospacing="0"/>
        <w:textAlignment w:val="baseline"/>
        <w:rPr>
          <w:rFonts w:ascii="Calibri" w:hAnsi="Calibri" w:cs="Calibri"/>
          <w:highlight w:val="yellow"/>
        </w:rPr>
      </w:pPr>
    </w:p>
    <w:p w14:paraId="6711BF8D"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09505A">
        <w:rPr>
          <w:rStyle w:val="normaltextrun"/>
          <w:rFonts w:ascii="Calibri" w:hAnsi="Calibri" w:cs="Calibri"/>
          <w:highlight w:val="yellow"/>
        </w:rPr>
        <w:t>Roberts, Elizabeth F.S. and Camilo Sanz – “</w:t>
      </w:r>
      <w:proofErr w:type="spellStart"/>
      <w:r w:rsidRPr="0009505A">
        <w:rPr>
          <w:rStyle w:val="normaltextrun"/>
          <w:rFonts w:ascii="Calibri" w:hAnsi="Calibri" w:cs="Calibri"/>
          <w:highlight w:val="yellow"/>
        </w:rPr>
        <w:t>Bioethnography</w:t>
      </w:r>
      <w:proofErr w:type="spellEnd"/>
      <w:r w:rsidRPr="0009505A">
        <w:rPr>
          <w:rStyle w:val="normaltextrun"/>
          <w:rFonts w:ascii="Calibri" w:hAnsi="Calibri" w:cs="Calibri"/>
          <w:highlight w:val="yellow"/>
        </w:rPr>
        <w:t xml:space="preserve">: A How-To Guide for the Twenty-First Century” in M. </w:t>
      </w:r>
      <w:proofErr w:type="spellStart"/>
      <w:r w:rsidRPr="0009505A">
        <w:rPr>
          <w:rStyle w:val="normaltextrun"/>
          <w:rFonts w:ascii="Calibri" w:hAnsi="Calibri" w:cs="Calibri"/>
          <w:highlight w:val="yellow"/>
        </w:rPr>
        <w:t>Meloni</w:t>
      </w:r>
      <w:proofErr w:type="spellEnd"/>
      <w:r w:rsidRPr="0009505A">
        <w:rPr>
          <w:rStyle w:val="normaltextrun"/>
          <w:rFonts w:ascii="Calibri" w:hAnsi="Calibri" w:cs="Calibri"/>
          <w:highlight w:val="yellow"/>
        </w:rPr>
        <w:t xml:space="preserve"> et al. (eds.), </w:t>
      </w:r>
      <w:r w:rsidRPr="0009505A">
        <w:rPr>
          <w:rStyle w:val="normaltextrun"/>
          <w:rFonts w:ascii="Calibri" w:hAnsi="Calibri" w:cs="Calibri"/>
          <w:i/>
          <w:iCs/>
          <w:highlight w:val="yellow"/>
        </w:rPr>
        <w:t>The Palgrave Handbook of Biology and Society</w:t>
      </w:r>
      <w:r w:rsidRPr="0009505A">
        <w:rPr>
          <w:rStyle w:val="normaltextrun"/>
          <w:rFonts w:ascii="Calibri" w:hAnsi="Calibri" w:cs="Calibri"/>
          <w:highlight w:val="yellow"/>
        </w:rPr>
        <w:t>. 2018, pp. 749-775. https://doi.org/10.1057/978-1-137-52879-7_32</w:t>
      </w:r>
    </w:p>
    <w:p w14:paraId="2EEE7704"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0D58926C" w14:textId="77777777" w:rsidR="005D029F" w:rsidRPr="005430F4" w:rsidRDefault="005D029F" w:rsidP="001A1BF8">
      <w:pPr>
        <w:pStyle w:val="paragraph"/>
        <w:spacing w:before="0" w:beforeAutospacing="0" w:after="0" w:afterAutospacing="0"/>
        <w:textAlignment w:val="baseline"/>
        <w:rPr>
          <w:rStyle w:val="eop"/>
          <w:rFonts w:ascii="Calibri" w:hAnsi="Calibri" w:cs="Calibri"/>
        </w:rPr>
      </w:pPr>
      <w:r w:rsidRPr="005430F4">
        <w:rPr>
          <w:rStyle w:val="normaltextrun"/>
          <w:rFonts w:ascii="Calibri" w:hAnsi="Calibri" w:cs="Calibri"/>
        </w:rPr>
        <w:t xml:space="preserve">Markham, A. Fieldwork in </w:t>
      </w:r>
      <w:proofErr w:type="gramStart"/>
      <w:r w:rsidRPr="005430F4">
        <w:rPr>
          <w:rStyle w:val="normaltextrun"/>
          <w:rFonts w:ascii="Calibri" w:hAnsi="Calibri" w:cs="Calibri"/>
        </w:rPr>
        <w:t>Social Media</w:t>
      </w:r>
      <w:proofErr w:type="gramEnd"/>
      <w:r w:rsidRPr="005430F4">
        <w:rPr>
          <w:rStyle w:val="normaltextrun"/>
          <w:rFonts w:ascii="Calibri" w:hAnsi="Calibri" w:cs="Calibri"/>
        </w:rPr>
        <w:t>: What would Malinowski do? </w:t>
      </w:r>
      <w:hyperlink r:id="rId9" w:tgtFrame="_blank" w:history="1">
        <w:r w:rsidRPr="005430F4">
          <w:rPr>
            <w:rStyle w:val="normaltextrun"/>
            <w:rFonts w:ascii="Calibri" w:hAnsi="Calibri" w:cs="Calibri"/>
            <w:i/>
            <w:u w:val="single"/>
          </w:rPr>
          <w:t>Qualitative</w:t>
        </w:r>
        <w:r w:rsidRPr="005430F4">
          <w:rPr>
            <w:rStyle w:val="normaltextrun"/>
            <w:rFonts w:ascii="Calibri" w:hAnsi="Calibri" w:cs="Calibri"/>
            <w:u w:val="single"/>
          </w:rPr>
          <w:t> (Links to an external site.)</w:t>
        </w:r>
      </w:hyperlink>
      <w:r w:rsidRPr="005430F4">
        <w:rPr>
          <w:rStyle w:val="normaltextrun"/>
          <w:rFonts w:ascii="Calibri" w:hAnsi="Calibri" w:cs="Calibri"/>
          <w:u w:val="single"/>
        </w:rPr>
        <w:t xml:space="preserve"> </w:t>
      </w:r>
      <w:hyperlink r:id="rId10" w:tgtFrame="_blank" w:history="1">
        <w:r w:rsidRPr="005430F4">
          <w:rPr>
            <w:rStyle w:val="normaltextrun"/>
            <w:rFonts w:ascii="Calibri" w:hAnsi="Calibri" w:cs="Calibri"/>
            <w:u w:val="single"/>
          </w:rPr>
          <w:t>(Links to an external site.)</w:t>
        </w:r>
      </w:hyperlink>
      <w:r w:rsidRPr="005430F4">
        <w:rPr>
          <w:rStyle w:val="normaltextrun"/>
          <w:rFonts w:ascii="Calibri" w:hAnsi="Calibri" w:cs="Calibri"/>
          <w:u w:val="single"/>
        </w:rPr>
        <w:t xml:space="preserve"> </w:t>
      </w:r>
      <w:r w:rsidRPr="005430F4">
        <w:rPr>
          <w:rStyle w:val="normaltextrun"/>
          <w:rFonts w:ascii="Calibri" w:hAnsi="Calibri" w:cs="Calibri"/>
          <w:i/>
        </w:rPr>
        <w:t>2013; </w:t>
      </w:r>
      <w:r w:rsidRPr="005430F4">
        <w:rPr>
          <w:rStyle w:val="normaltextrun"/>
          <w:rFonts w:ascii="Calibri" w:hAnsi="Calibri" w:cs="Calibri"/>
        </w:rPr>
        <w:t>2(4): pp. 434–446 (12 pages)</w:t>
      </w:r>
      <w:r w:rsidRPr="005430F4">
        <w:rPr>
          <w:rStyle w:val="eop"/>
          <w:rFonts w:ascii="Calibri" w:hAnsi="Calibri" w:cs="Calibri"/>
        </w:rPr>
        <w:t> </w:t>
      </w:r>
    </w:p>
    <w:p w14:paraId="19F5F508" w14:textId="49A7AD13"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48F294B8" w14:textId="12FDA998" w:rsidR="002A47A2" w:rsidRPr="0009505A" w:rsidRDefault="00875C9E" w:rsidP="001A1BF8">
      <w:pPr>
        <w:pStyle w:val="paragraph"/>
        <w:spacing w:before="0" w:beforeAutospacing="0" w:after="0" w:afterAutospacing="0"/>
        <w:textAlignment w:val="baseline"/>
        <w:rPr>
          <w:rStyle w:val="normaltextrun"/>
          <w:rFonts w:ascii="Calibri" w:hAnsi="Calibri" w:cs="Calibri"/>
          <w:highlight w:val="yellow"/>
        </w:rPr>
      </w:pPr>
      <w:r w:rsidRPr="0009505A">
        <w:rPr>
          <w:rStyle w:val="normaltextrun"/>
          <w:rFonts w:ascii="Calibri" w:hAnsi="Calibri" w:cs="Calibri"/>
          <w:highlight w:val="yellow"/>
        </w:rPr>
        <w:t>Douglas-Jones, R</w:t>
      </w:r>
      <w:r w:rsidR="009D0F80" w:rsidRPr="0009505A">
        <w:rPr>
          <w:rStyle w:val="normaltextrun"/>
          <w:rFonts w:ascii="Calibri" w:hAnsi="Calibri" w:cs="Calibri"/>
          <w:highlight w:val="yellow"/>
        </w:rPr>
        <w:t>achel</w:t>
      </w:r>
      <w:r w:rsidRPr="0009505A">
        <w:rPr>
          <w:rStyle w:val="normaltextrun"/>
          <w:rFonts w:ascii="Calibri" w:hAnsi="Calibri" w:cs="Calibri"/>
          <w:highlight w:val="yellow"/>
        </w:rPr>
        <w:t xml:space="preserve">. A. Walford and N. </w:t>
      </w:r>
      <w:proofErr w:type="spellStart"/>
      <w:r w:rsidRPr="0009505A">
        <w:rPr>
          <w:rStyle w:val="normaltextrun"/>
          <w:rFonts w:ascii="Calibri" w:hAnsi="Calibri" w:cs="Calibri"/>
          <w:highlight w:val="yellow"/>
        </w:rPr>
        <w:t>Seaver</w:t>
      </w:r>
      <w:proofErr w:type="spellEnd"/>
      <w:r w:rsidRPr="0009505A">
        <w:rPr>
          <w:rStyle w:val="normaltextrun"/>
          <w:rFonts w:ascii="Calibri" w:hAnsi="Calibri" w:cs="Calibri"/>
          <w:highlight w:val="yellow"/>
        </w:rPr>
        <w:t xml:space="preserve">. “Introduction: Toward an Anthropology of Data.” </w:t>
      </w:r>
      <w:r w:rsidRPr="0009505A">
        <w:rPr>
          <w:rStyle w:val="normaltextrun"/>
          <w:rFonts w:ascii="Calibri" w:hAnsi="Calibri" w:cs="Calibri"/>
          <w:i/>
          <w:iCs/>
          <w:highlight w:val="yellow"/>
        </w:rPr>
        <w:t>Journal of the Royal Anthropological Institute</w:t>
      </w:r>
      <w:r w:rsidRPr="0009505A">
        <w:rPr>
          <w:rStyle w:val="normaltextrun"/>
          <w:rFonts w:ascii="Calibri" w:hAnsi="Calibri" w:cs="Calibri"/>
          <w:highlight w:val="yellow"/>
        </w:rPr>
        <w:t xml:space="preserve"> </w:t>
      </w:r>
      <w:r w:rsidR="009D0F80" w:rsidRPr="0009505A">
        <w:rPr>
          <w:rStyle w:val="normaltextrun"/>
          <w:rFonts w:ascii="Calibri" w:hAnsi="Calibri" w:cs="Calibri"/>
          <w:highlight w:val="yellow"/>
        </w:rPr>
        <w:t xml:space="preserve">2021, </w:t>
      </w:r>
      <w:r w:rsidRPr="0009505A">
        <w:rPr>
          <w:rStyle w:val="normaltextrun"/>
          <w:rFonts w:ascii="Calibri" w:hAnsi="Calibri" w:cs="Calibri"/>
          <w:highlight w:val="yellow"/>
        </w:rPr>
        <w:t>27: 9–25.</w:t>
      </w:r>
    </w:p>
    <w:p w14:paraId="0CB1A1BA" w14:textId="77777777" w:rsidR="002A47A2" w:rsidRPr="0009505A" w:rsidRDefault="002A47A2" w:rsidP="002A47A2">
      <w:pPr>
        <w:rPr>
          <w:highlight w:val="yellow"/>
        </w:rPr>
      </w:pPr>
    </w:p>
    <w:p w14:paraId="41FFAFA3" w14:textId="3889A14C" w:rsidR="005D029F" w:rsidRPr="005430F4" w:rsidRDefault="002A47A2" w:rsidP="002A47A2">
      <w:pPr>
        <w:rPr>
          <w:rStyle w:val="normaltextrun"/>
          <w:rFonts w:ascii="Calibri" w:hAnsi="Calibri" w:cs="Calibri"/>
        </w:rPr>
      </w:pPr>
      <w:proofErr w:type="spellStart"/>
      <w:r w:rsidRPr="0009505A">
        <w:rPr>
          <w:rStyle w:val="normaltextrun"/>
          <w:rFonts w:ascii="Calibri" w:hAnsi="Calibri" w:cs="Calibri"/>
          <w:highlight w:val="yellow"/>
        </w:rPr>
        <w:lastRenderedPageBreak/>
        <w:t>Núñez</w:t>
      </w:r>
      <w:proofErr w:type="spellEnd"/>
      <w:r w:rsidRPr="0009505A">
        <w:rPr>
          <w:rStyle w:val="normaltextrun"/>
          <w:rFonts w:ascii="Calibri" w:hAnsi="Calibri" w:cs="Calibri"/>
          <w:highlight w:val="yellow"/>
        </w:rPr>
        <w:t xml:space="preserve">, Jorge and </w:t>
      </w:r>
      <w:proofErr w:type="spellStart"/>
      <w:r w:rsidRPr="0009505A">
        <w:rPr>
          <w:rStyle w:val="normaltextrun"/>
          <w:rFonts w:ascii="Calibri" w:hAnsi="Calibri" w:cs="Calibri"/>
          <w:highlight w:val="yellow"/>
        </w:rPr>
        <w:t>Maka</w:t>
      </w:r>
      <w:proofErr w:type="spellEnd"/>
      <w:r w:rsidRPr="0009505A">
        <w:rPr>
          <w:rStyle w:val="normaltextrun"/>
          <w:rFonts w:ascii="Calibri" w:hAnsi="Calibri" w:cs="Calibri"/>
          <w:highlight w:val="yellow"/>
        </w:rPr>
        <w:t xml:space="preserve"> Suarez, “How to Produce Responsive Ethnography of Data” in </w:t>
      </w:r>
      <w:r w:rsidRPr="0009505A">
        <w:rPr>
          <w:rStyle w:val="normaltextrun"/>
          <w:rFonts w:ascii="Calibri" w:hAnsi="Calibri" w:cs="Calibri"/>
          <w:i/>
          <w:iCs/>
          <w:highlight w:val="yellow"/>
        </w:rPr>
        <w:t>An Ethnographic Inventory. Field Devices for Anthropological Inquiries</w:t>
      </w:r>
      <w:r w:rsidRPr="0009505A">
        <w:rPr>
          <w:rStyle w:val="normaltextrun"/>
          <w:rFonts w:ascii="Calibri" w:hAnsi="Calibri" w:cs="Calibri"/>
          <w:highlight w:val="yellow"/>
        </w:rPr>
        <w:t xml:space="preserve">.  (Forthcoming) Tomás Sánchez </w:t>
      </w:r>
      <w:proofErr w:type="spellStart"/>
      <w:r w:rsidRPr="0009505A">
        <w:rPr>
          <w:rStyle w:val="normaltextrun"/>
          <w:rFonts w:ascii="Calibri" w:hAnsi="Calibri" w:cs="Calibri"/>
          <w:highlight w:val="yellow"/>
        </w:rPr>
        <w:t>Criado</w:t>
      </w:r>
      <w:proofErr w:type="spellEnd"/>
      <w:r w:rsidRPr="0009505A">
        <w:rPr>
          <w:rStyle w:val="normaltextrun"/>
          <w:rFonts w:ascii="Calibri" w:hAnsi="Calibri" w:cs="Calibri"/>
          <w:highlight w:val="yellow"/>
        </w:rPr>
        <w:t xml:space="preserve"> and Adolfo </w:t>
      </w:r>
      <w:proofErr w:type="spellStart"/>
      <w:r w:rsidRPr="0009505A">
        <w:rPr>
          <w:rStyle w:val="normaltextrun"/>
          <w:rFonts w:ascii="Calibri" w:hAnsi="Calibri" w:cs="Calibri"/>
          <w:highlight w:val="yellow"/>
        </w:rPr>
        <w:t>Estalella</w:t>
      </w:r>
      <w:proofErr w:type="spellEnd"/>
      <w:r w:rsidRPr="0009505A">
        <w:rPr>
          <w:rStyle w:val="normaltextrun"/>
          <w:rFonts w:ascii="Calibri" w:hAnsi="Calibri" w:cs="Calibri"/>
          <w:highlight w:val="yellow"/>
        </w:rPr>
        <w:t xml:space="preserve"> (Eds.) London: Routledge</w:t>
      </w:r>
    </w:p>
    <w:p w14:paraId="1605257A" w14:textId="77777777" w:rsidR="00875C9E" w:rsidRPr="005430F4" w:rsidRDefault="00875C9E" w:rsidP="001A1BF8">
      <w:pPr>
        <w:pStyle w:val="paragraph"/>
        <w:spacing w:before="0" w:beforeAutospacing="0" w:after="0" w:afterAutospacing="0"/>
        <w:textAlignment w:val="baseline"/>
        <w:rPr>
          <w:rStyle w:val="normaltextrun"/>
          <w:rFonts w:ascii="Calibri" w:hAnsi="Calibri" w:cs="Calibri"/>
        </w:rPr>
      </w:pPr>
    </w:p>
    <w:p w14:paraId="0901D1AA" w14:textId="77777777" w:rsidR="005D029F" w:rsidRPr="005430F4" w:rsidRDefault="005D029F" w:rsidP="001A1BF8">
      <w:pPr>
        <w:pStyle w:val="paragraph"/>
        <w:spacing w:before="0" w:beforeAutospacing="0" w:after="0" w:afterAutospacing="0"/>
        <w:textAlignment w:val="baseline"/>
        <w:rPr>
          <w:rFonts w:ascii="Calibri" w:hAnsi="Calibri" w:cs="Calibri"/>
          <w:i/>
          <w:iCs/>
        </w:rPr>
      </w:pPr>
      <w:r w:rsidRPr="005430F4">
        <w:rPr>
          <w:rStyle w:val="normaltextrun"/>
          <w:rFonts w:ascii="Calibri" w:hAnsi="Calibri" w:cs="Calibri"/>
          <w:i/>
          <w:iCs/>
        </w:rPr>
        <w:t>For further readings on digital ethnography:</w:t>
      </w:r>
    </w:p>
    <w:p w14:paraId="25D52B3F"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highlight w:val="yellow"/>
        </w:rPr>
      </w:pPr>
    </w:p>
    <w:p w14:paraId="6BF4BCCC" w14:textId="77777777" w:rsidR="005D029F" w:rsidRPr="005430F4" w:rsidRDefault="005D029F" w:rsidP="001A1BF8">
      <w:pPr>
        <w:pStyle w:val="paragraph"/>
        <w:spacing w:before="0" w:beforeAutospacing="0" w:after="0" w:afterAutospacing="0"/>
        <w:textAlignment w:val="baseline"/>
        <w:rPr>
          <w:rFonts w:ascii="Calibri" w:hAnsi="Calibri" w:cs="Calibri"/>
          <w:b/>
          <w:bCs/>
        </w:rPr>
      </w:pPr>
      <w:r w:rsidRPr="005430F4">
        <w:rPr>
          <w:rStyle w:val="normaltextrun"/>
          <w:rFonts w:ascii="Calibri" w:hAnsi="Calibri" w:cs="Calibri"/>
        </w:rPr>
        <w:t>Glatt, Z. 2021. LSE Digital Ethnography Collective Reading List SHARED DOC - January 2021</w:t>
      </w:r>
      <w:hyperlink r:id="rId11" w:tgtFrame="_blank" w:history="1">
        <w:r w:rsidRPr="005430F4">
          <w:rPr>
            <w:rStyle w:val="normaltextrun"/>
            <w:rFonts w:ascii="Calibri" w:hAnsi="Calibri" w:cs="Calibri"/>
            <w:u w:val="single"/>
          </w:rPr>
          <w:t>https://zoeglatt.com/wp-content/uploads/2021/01/LSE-Digital-Ethnography-Collective-Reading-List-SHARED-DOC-January-2021.pdf</w:t>
        </w:r>
      </w:hyperlink>
      <w:r w:rsidRPr="005430F4">
        <w:rPr>
          <w:rStyle w:val="eop"/>
          <w:rFonts w:ascii="Calibri" w:hAnsi="Calibri" w:cs="Calibri"/>
          <w:b/>
          <w:bCs/>
        </w:rPr>
        <w:t> </w:t>
      </w:r>
    </w:p>
    <w:p w14:paraId="26FBD672" w14:textId="77777777" w:rsidR="005D029F" w:rsidRPr="005430F4" w:rsidRDefault="005D029F" w:rsidP="001A1BF8">
      <w:pPr>
        <w:pStyle w:val="paragraph"/>
        <w:spacing w:before="0" w:beforeAutospacing="0" w:after="0" w:afterAutospacing="0"/>
        <w:textAlignment w:val="baseline"/>
        <w:rPr>
          <w:rFonts w:ascii="Calibri" w:hAnsi="Calibri" w:cs="Calibri"/>
          <w:b/>
          <w:bCs/>
        </w:rPr>
      </w:pPr>
      <w:r w:rsidRPr="005430F4">
        <w:rPr>
          <w:rStyle w:val="eop"/>
          <w:rFonts w:ascii="Calibri" w:hAnsi="Calibri" w:cs="Calibri"/>
          <w:b/>
          <w:bCs/>
        </w:rPr>
        <w:t> </w:t>
      </w:r>
    </w:p>
    <w:p w14:paraId="265EA277" w14:textId="33E20A3C" w:rsidR="005D029F" w:rsidRPr="005430F4" w:rsidRDefault="005D029F" w:rsidP="001A1BF8">
      <w:pPr>
        <w:pStyle w:val="paragraph"/>
        <w:spacing w:before="0" w:beforeAutospacing="0" w:after="0" w:afterAutospacing="0"/>
        <w:textAlignment w:val="baseline"/>
        <w:rPr>
          <w:rFonts w:ascii="Calibri" w:hAnsi="Calibri" w:cs="Calibri"/>
          <w:b/>
          <w:bCs/>
          <w:sz w:val="28"/>
          <w:szCs w:val="28"/>
        </w:rPr>
      </w:pPr>
      <w:r w:rsidRPr="005430F4">
        <w:rPr>
          <w:rStyle w:val="normaltextrun"/>
          <w:rFonts w:ascii="Calibri" w:hAnsi="Calibri" w:cs="Calibri"/>
          <w:b/>
          <w:bCs/>
          <w:sz w:val="28"/>
          <w:szCs w:val="28"/>
        </w:rPr>
        <w:t xml:space="preserve">3. </w:t>
      </w:r>
      <w:r w:rsidR="005430F4">
        <w:rPr>
          <w:rStyle w:val="normaltextrun"/>
          <w:rFonts w:ascii="Calibri" w:hAnsi="Calibri" w:cs="Calibri"/>
          <w:b/>
          <w:bCs/>
          <w:sz w:val="28"/>
          <w:szCs w:val="28"/>
        </w:rPr>
        <w:t>(De)</w:t>
      </w:r>
      <w:r w:rsidRPr="005430F4">
        <w:rPr>
          <w:rStyle w:val="normaltextrun"/>
          <w:rFonts w:ascii="Calibri" w:hAnsi="Calibri" w:cs="Calibri"/>
          <w:b/>
          <w:bCs/>
          <w:sz w:val="28"/>
          <w:szCs w:val="28"/>
        </w:rPr>
        <w:t>Finding “the field</w:t>
      </w:r>
      <w:r w:rsidR="005430F4">
        <w:rPr>
          <w:rStyle w:val="normaltextrun"/>
          <w:rFonts w:ascii="Calibri" w:hAnsi="Calibri" w:cs="Calibri"/>
          <w:b/>
          <w:bCs/>
          <w:sz w:val="28"/>
          <w:szCs w:val="28"/>
        </w:rPr>
        <w:t>”</w:t>
      </w:r>
      <w:r w:rsidRPr="005430F4">
        <w:rPr>
          <w:rStyle w:val="eop"/>
          <w:rFonts w:ascii="Calibri" w:hAnsi="Calibri" w:cs="Calibri"/>
          <w:b/>
          <w:bCs/>
          <w:sz w:val="28"/>
          <w:szCs w:val="28"/>
        </w:rPr>
        <w:t> </w:t>
      </w:r>
    </w:p>
    <w:p w14:paraId="178B7AE9" w14:textId="646F2A85"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i/>
        </w:rPr>
        <w:t>(What is a field and do we find and / or define it? What are some of the discussions around conducting fieldwork at home</w:t>
      </w:r>
      <w:r w:rsidR="00D407AE" w:rsidRPr="005430F4">
        <w:rPr>
          <w:rStyle w:val="normaltextrun"/>
          <w:rFonts w:ascii="Calibri" w:hAnsi="Calibri" w:cs="Calibri"/>
          <w:i/>
        </w:rPr>
        <w:t xml:space="preserve"> and</w:t>
      </w:r>
      <w:r w:rsidRPr="005430F4">
        <w:rPr>
          <w:rStyle w:val="normaltextrun"/>
          <w:rFonts w:ascii="Calibri" w:hAnsi="Calibri" w:cs="Calibri"/>
          <w:i/>
        </w:rPr>
        <w:t xml:space="preserve"> abroad? Is the “native anthropologist” a useful term</w:t>
      </w:r>
      <w:r w:rsidRPr="005430F4">
        <w:rPr>
          <w:rStyle w:val="normaltextrun"/>
          <w:rFonts w:ascii="Calibri" w:hAnsi="Calibri" w:cs="Calibri"/>
        </w:rPr>
        <w:t>)</w:t>
      </w:r>
      <w:r w:rsidRPr="005430F4">
        <w:rPr>
          <w:rStyle w:val="eop"/>
          <w:rFonts w:ascii="Calibri" w:hAnsi="Calibri" w:cs="Calibri"/>
        </w:rPr>
        <w:t> </w:t>
      </w:r>
    </w:p>
    <w:p w14:paraId="5CF701A7"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t> </w:t>
      </w:r>
      <w:r w:rsidRPr="005430F4">
        <w:rPr>
          <w:rStyle w:val="eop"/>
          <w:rFonts w:ascii="Calibri" w:hAnsi="Calibri" w:cs="Calibri"/>
        </w:rPr>
        <w:t> </w:t>
      </w:r>
    </w:p>
    <w:p w14:paraId="0B0748AD" w14:textId="77777777" w:rsidR="005D029F" w:rsidRPr="005430F4" w:rsidRDefault="005D029F" w:rsidP="001A1BF8">
      <w:pPr>
        <w:pStyle w:val="paragraph"/>
        <w:spacing w:before="0" w:beforeAutospacing="0" w:after="0" w:afterAutospacing="0"/>
        <w:textAlignment w:val="baseline"/>
        <w:rPr>
          <w:rStyle w:val="eop"/>
          <w:rFonts w:ascii="Calibri" w:hAnsi="Calibri" w:cs="Calibri"/>
        </w:rPr>
      </w:pPr>
      <w:r w:rsidRPr="005430F4">
        <w:rPr>
          <w:rStyle w:val="normaltextrun"/>
          <w:rFonts w:ascii="Calibri" w:hAnsi="Calibri" w:cs="Calibri"/>
        </w:rPr>
        <w:t>Marcus, George E. 1998. Ethnography in/of the World System. The Emergence of Multi-Sited Ethnography. Annual Review of Anthropology, Vol. 24 (1995), pp. 95-</w:t>
      </w:r>
      <w:hyperlink r:id="rId12" w:tgtFrame="_blank" w:history="1">
        <w:proofErr w:type="gramStart"/>
        <w:r w:rsidRPr="005430F4">
          <w:rPr>
            <w:rStyle w:val="normaltextrun"/>
            <w:rFonts w:ascii="Calibri" w:hAnsi="Calibri" w:cs="Calibri"/>
            <w:u w:val="single"/>
          </w:rPr>
          <w:t>jstor.or</w:t>
        </w:r>
        <w:proofErr w:type="gramEnd"/>
        <w:r w:rsidRPr="005430F4">
          <w:rPr>
            <w:rStyle w:val="normaltextrun"/>
            <w:rFonts w:ascii="Calibri" w:hAnsi="Calibri" w:cs="Calibri"/>
            <w:u w:val="single"/>
          </w:rPr>
          <w:t> (Links to an external site.)</w:t>
        </w:r>
      </w:hyperlink>
      <w:r w:rsidRPr="005430F4">
        <w:rPr>
          <w:rStyle w:val="normaltextrun"/>
          <w:rFonts w:ascii="Calibri" w:hAnsi="Calibri" w:cs="Calibri"/>
          <w:u w:val="single"/>
        </w:rPr>
        <w:t> (12pages)</w:t>
      </w:r>
      <w:r w:rsidRPr="005430F4">
        <w:rPr>
          <w:rStyle w:val="eop"/>
          <w:rFonts w:ascii="Calibri" w:hAnsi="Calibri" w:cs="Calibri"/>
        </w:rPr>
        <w:t> </w:t>
      </w:r>
    </w:p>
    <w:p w14:paraId="317BC2A1"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73E673A6"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t xml:space="preserve">Matsutake World Research Group “A new form of collaboration: Matsutake-Worlds.” In Antonius C.G.M. Robben and Jeffrey A. </w:t>
      </w:r>
      <w:proofErr w:type="spellStart"/>
      <w:r w:rsidRPr="005430F4">
        <w:rPr>
          <w:rStyle w:val="normaltextrun"/>
          <w:rFonts w:ascii="Calibri" w:hAnsi="Calibri" w:cs="Calibri"/>
        </w:rPr>
        <w:t>Sluka</w:t>
      </w:r>
      <w:proofErr w:type="spellEnd"/>
      <w:r w:rsidRPr="005430F4">
        <w:rPr>
          <w:rStyle w:val="normaltextrun"/>
          <w:rFonts w:ascii="Calibri" w:hAnsi="Calibri" w:cs="Calibri"/>
        </w:rPr>
        <w:t>. 2012. Ethnographic Fieldwork. An anthropological reader, pp. 409- 440 (31 pages)</w:t>
      </w:r>
      <w:r w:rsidRPr="005430F4">
        <w:rPr>
          <w:rStyle w:val="eop"/>
          <w:rFonts w:ascii="Calibri" w:hAnsi="Calibri" w:cs="Calibri"/>
        </w:rPr>
        <w:t> </w:t>
      </w:r>
    </w:p>
    <w:p w14:paraId="6AEFAD59"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07DA2DE4"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t xml:space="preserve">Joanne </w:t>
      </w:r>
      <w:proofErr w:type="spellStart"/>
      <w:r w:rsidRPr="005430F4">
        <w:rPr>
          <w:rStyle w:val="normaltextrun"/>
          <w:rFonts w:ascii="Calibri" w:hAnsi="Calibri" w:cs="Calibri"/>
        </w:rPr>
        <w:t>Passaro</w:t>
      </w:r>
      <w:proofErr w:type="spellEnd"/>
      <w:r w:rsidRPr="005430F4">
        <w:rPr>
          <w:rStyle w:val="normaltextrun"/>
          <w:rFonts w:ascii="Calibri" w:hAnsi="Calibri" w:cs="Calibri"/>
        </w:rPr>
        <w:t>. 1997. “You can’t take the subway to the field! ‘Village’ epistemologies in the global village”. In Akhil Gupta and James Ferguson (eds.), </w:t>
      </w:r>
      <w:r w:rsidRPr="005430F4">
        <w:rPr>
          <w:rStyle w:val="normaltextrun"/>
          <w:rFonts w:ascii="Calibri" w:hAnsi="Calibri" w:cs="Calibri"/>
          <w:i/>
        </w:rPr>
        <w:t>Anthropological Locations</w:t>
      </w:r>
      <w:r w:rsidRPr="005430F4">
        <w:rPr>
          <w:rStyle w:val="normaltextrun"/>
          <w:rFonts w:ascii="Calibri" w:hAnsi="Calibri" w:cs="Calibri"/>
        </w:rPr>
        <w:t>. Berkeley: University of California Press. pp. 147-162. (15 pages) (Compendium, and </w:t>
      </w:r>
      <w:hyperlink r:id="rId13" w:tgtFrame="_blank" w:history="1">
        <w:r w:rsidRPr="005430F4">
          <w:rPr>
            <w:rStyle w:val="normaltextrun"/>
            <w:rFonts w:ascii="Calibri" w:hAnsi="Calibri" w:cs="Calibri"/>
            <w:u w:val="single"/>
          </w:rPr>
          <w:t>e-book (Links to an external site.)</w:t>
        </w:r>
      </w:hyperlink>
      <w:r w:rsidRPr="005430F4">
        <w:rPr>
          <w:rStyle w:val="normaltextrun"/>
          <w:rFonts w:ascii="Calibri" w:hAnsi="Calibri" w:cs="Calibri"/>
        </w:rPr>
        <w:t>)</w:t>
      </w:r>
      <w:r w:rsidRPr="005430F4">
        <w:rPr>
          <w:rStyle w:val="eop"/>
          <w:rFonts w:ascii="Calibri" w:hAnsi="Calibri" w:cs="Calibri"/>
        </w:rPr>
        <w:t> </w:t>
      </w:r>
    </w:p>
    <w:p w14:paraId="581F2F5C"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3F68CAB7"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t>Jacalyn Harden. 2011. “Native like me: Confessions of an Asiatic black anthropologist”. In </w:t>
      </w:r>
      <w:r w:rsidRPr="005430F4">
        <w:rPr>
          <w:rStyle w:val="normaltextrun"/>
          <w:rFonts w:ascii="Calibri" w:hAnsi="Calibri" w:cs="Calibri"/>
          <w:i/>
        </w:rPr>
        <w:t>Critique of Anthropology</w:t>
      </w:r>
      <w:r w:rsidRPr="005430F4">
        <w:rPr>
          <w:rStyle w:val="normaltextrun"/>
          <w:rFonts w:ascii="Calibri" w:hAnsi="Calibri" w:cs="Calibri"/>
        </w:rPr>
        <w:t>. 31 (2): pp. 139-155. (16 pages) Download from </w:t>
      </w:r>
      <w:hyperlink r:id="rId14" w:tgtFrame="_blank" w:history="1">
        <w:r w:rsidRPr="005430F4">
          <w:rPr>
            <w:rStyle w:val="normaltextrun"/>
            <w:rFonts w:ascii="Calibri" w:hAnsi="Calibri" w:cs="Calibri"/>
            <w:u w:val="single"/>
          </w:rPr>
          <w:t>University of Oslo Library (Links to an external site.)</w:t>
        </w:r>
      </w:hyperlink>
      <w:r w:rsidRPr="005430F4">
        <w:rPr>
          <w:rStyle w:val="normaltextrun"/>
          <w:rFonts w:ascii="Calibri" w:hAnsi="Calibri" w:cs="Calibri"/>
        </w:rPr>
        <w:t>.</w:t>
      </w:r>
      <w:r w:rsidRPr="005430F4">
        <w:rPr>
          <w:rStyle w:val="eop"/>
          <w:rFonts w:ascii="Calibri" w:hAnsi="Calibri" w:cs="Calibri"/>
        </w:rPr>
        <w:t> </w:t>
      </w:r>
    </w:p>
    <w:p w14:paraId="3235B6B5"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51AF0AA1"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t>Madden, R.: “Ethnographic Fields: home and away”, chapter two in (ed.) Raymond Madden: </w:t>
      </w:r>
      <w:r w:rsidRPr="005430F4">
        <w:rPr>
          <w:rStyle w:val="normaltextrun"/>
          <w:rFonts w:ascii="Calibri" w:hAnsi="Calibri" w:cs="Calibri"/>
          <w:i/>
        </w:rPr>
        <w:t>Being Ethnographic: A Guide to the Theory and Practice of Ethnography, </w:t>
      </w:r>
      <w:r w:rsidRPr="005430F4">
        <w:rPr>
          <w:rStyle w:val="normaltextrun"/>
          <w:rFonts w:ascii="Calibri" w:hAnsi="Calibri" w:cs="Calibri"/>
        </w:rPr>
        <w:t>2010. Sage publications, pp. 37-55 (18 pages). </w:t>
      </w:r>
      <w:hyperlink r:id="rId15" w:tgtFrame="_blank" w:history="1">
        <w:r w:rsidRPr="005430F4">
          <w:rPr>
            <w:rStyle w:val="normaltextrun"/>
            <w:rFonts w:ascii="Calibri" w:hAnsi="Calibri" w:cs="Calibri"/>
            <w:u w:val="single"/>
          </w:rPr>
          <w:t>E-book.</w:t>
        </w:r>
      </w:hyperlink>
      <w:r w:rsidRPr="005430F4">
        <w:rPr>
          <w:rStyle w:val="normaltextrun"/>
          <w:rFonts w:ascii="Calibri" w:hAnsi="Calibri" w:cs="Calibri"/>
        </w:rPr>
        <w:t>  </w:t>
      </w:r>
      <w:r w:rsidRPr="005430F4">
        <w:rPr>
          <w:rStyle w:val="eop"/>
          <w:rFonts w:ascii="Calibri" w:hAnsi="Calibri" w:cs="Calibri"/>
        </w:rPr>
        <w:t> </w:t>
      </w:r>
    </w:p>
    <w:p w14:paraId="4337AA44"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498BBC22" w14:textId="18D65F8C" w:rsidR="005D029F" w:rsidRPr="005430F4" w:rsidRDefault="005D029F" w:rsidP="001A1BF8">
      <w:pPr>
        <w:pStyle w:val="paragraph"/>
        <w:spacing w:before="0" w:beforeAutospacing="0" w:after="0" w:afterAutospacing="0"/>
        <w:textAlignment w:val="baseline"/>
        <w:rPr>
          <w:rFonts w:ascii="Calibri" w:hAnsi="Calibri" w:cs="Calibri"/>
          <w:b/>
          <w:bCs/>
          <w:sz w:val="28"/>
          <w:szCs w:val="28"/>
        </w:rPr>
      </w:pPr>
      <w:r w:rsidRPr="005430F4">
        <w:rPr>
          <w:rStyle w:val="normaltextrun"/>
          <w:rFonts w:ascii="Calibri" w:hAnsi="Calibri" w:cs="Calibri"/>
          <w:b/>
          <w:bCs/>
          <w:sz w:val="28"/>
          <w:szCs w:val="28"/>
        </w:rPr>
        <w:t>4. Ethics and Safety in the Field</w:t>
      </w:r>
    </w:p>
    <w:p w14:paraId="10BD3E7E"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i/>
        </w:rPr>
        <w:t>(We will discuss problems around ethics and potential safety issues that can emerge during fieldwork, with a particular focus on (gendered) violence. We will also have a look at the AAA codes of conduct, and at the #metooanthro-guidelines on how to stay safe in the field</w:t>
      </w:r>
      <w:r w:rsidRPr="005430F4">
        <w:rPr>
          <w:rStyle w:val="normaltextrun"/>
          <w:rFonts w:ascii="Calibri" w:hAnsi="Calibri" w:cs="Calibri"/>
        </w:rPr>
        <w:t>.</w:t>
      </w:r>
      <w:r w:rsidRPr="005430F4">
        <w:rPr>
          <w:rStyle w:val="normaltextrun"/>
          <w:rFonts w:ascii="Calibri" w:hAnsi="Calibri" w:cs="Calibri"/>
          <w:b/>
        </w:rPr>
        <w:t>) </w:t>
      </w:r>
      <w:r w:rsidRPr="005430F4">
        <w:rPr>
          <w:rStyle w:val="eop"/>
          <w:rFonts w:ascii="Calibri" w:hAnsi="Calibri" w:cs="Calibri"/>
        </w:rPr>
        <w:t> </w:t>
      </w:r>
    </w:p>
    <w:p w14:paraId="47132EF5"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45FD35E9" w14:textId="2F816F6A" w:rsidR="005D029F" w:rsidRPr="005430F4" w:rsidRDefault="008312A1" w:rsidP="001A1BF8">
      <w:pPr>
        <w:pStyle w:val="paragraph"/>
        <w:spacing w:before="0" w:beforeAutospacing="0" w:after="0" w:afterAutospacing="0"/>
        <w:textAlignment w:val="baseline"/>
        <w:rPr>
          <w:rFonts w:ascii="Calibri" w:hAnsi="Calibri" w:cs="Calibri"/>
        </w:rPr>
      </w:pPr>
      <w:r w:rsidRPr="0009505A">
        <w:rPr>
          <w:rStyle w:val="normaltextrun"/>
          <w:rFonts w:ascii="Calibri" w:hAnsi="Calibri" w:cs="Calibri"/>
          <w:highlight w:val="yellow"/>
        </w:rPr>
        <w:t xml:space="preserve">Bonilla, </w:t>
      </w:r>
      <w:proofErr w:type="spellStart"/>
      <w:r w:rsidRPr="0009505A">
        <w:rPr>
          <w:rStyle w:val="normaltextrun"/>
          <w:rFonts w:ascii="Calibri" w:hAnsi="Calibri" w:cs="Calibri"/>
          <w:highlight w:val="yellow"/>
        </w:rPr>
        <w:t>Yarimar</w:t>
      </w:r>
      <w:proofErr w:type="spellEnd"/>
      <w:r w:rsidRPr="0009505A">
        <w:rPr>
          <w:rStyle w:val="normaltextrun"/>
          <w:rFonts w:ascii="Calibri" w:hAnsi="Calibri" w:cs="Calibri"/>
          <w:highlight w:val="yellow"/>
        </w:rPr>
        <w:t xml:space="preserve"> – “Preface” in </w:t>
      </w:r>
      <w:r w:rsidRPr="0009505A">
        <w:rPr>
          <w:rStyle w:val="normaltextrun"/>
          <w:rFonts w:ascii="Calibri" w:hAnsi="Calibri" w:cs="Calibri"/>
          <w:i/>
          <w:iCs/>
          <w:highlight w:val="yellow"/>
        </w:rPr>
        <w:t>Non-Sovereign Futures: French Caribbean Politics in the Wake of Disenchantment</w:t>
      </w:r>
      <w:r w:rsidRPr="0009505A">
        <w:rPr>
          <w:rStyle w:val="normaltextrun"/>
          <w:rFonts w:ascii="Calibri" w:hAnsi="Calibri" w:cs="Calibri"/>
          <w:highlight w:val="yellow"/>
        </w:rPr>
        <w:t>. 2015, pp. xi-xviii</w:t>
      </w:r>
      <w:r w:rsidR="005D029F" w:rsidRPr="0009505A">
        <w:rPr>
          <w:rStyle w:val="normaltextrun"/>
          <w:rFonts w:ascii="Calibri" w:hAnsi="Calibri" w:cs="Calibri"/>
          <w:highlight w:val="yellow"/>
        </w:rPr>
        <w:t xml:space="preserve"> (7 pages).</w:t>
      </w:r>
      <w:r w:rsidR="005D029F" w:rsidRPr="005430F4">
        <w:rPr>
          <w:rStyle w:val="eop"/>
          <w:rFonts w:ascii="Calibri" w:hAnsi="Calibri" w:cs="Calibri"/>
        </w:rPr>
        <w:t> </w:t>
      </w:r>
    </w:p>
    <w:p w14:paraId="1E09FB5F"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7FFD292D"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t xml:space="preserve">Philippe </w:t>
      </w:r>
      <w:proofErr w:type="spellStart"/>
      <w:r w:rsidRPr="005430F4">
        <w:rPr>
          <w:rStyle w:val="normaltextrun"/>
          <w:rFonts w:ascii="Calibri" w:hAnsi="Calibri" w:cs="Calibri"/>
        </w:rPr>
        <w:t>Bourgois</w:t>
      </w:r>
      <w:proofErr w:type="spellEnd"/>
      <w:r w:rsidRPr="005430F4">
        <w:rPr>
          <w:rStyle w:val="normaltextrun"/>
          <w:rFonts w:ascii="Calibri" w:hAnsi="Calibri" w:cs="Calibri"/>
        </w:rPr>
        <w:t xml:space="preserve">, “Confronting the Ethics of Ethnography: Lessons from Fieldwork in Central America,” in Antonius C.G.M. Robben and Jeffrey A. </w:t>
      </w:r>
      <w:proofErr w:type="spellStart"/>
      <w:r w:rsidRPr="005430F4">
        <w:rPr>
          <w:rStyle w:val="normaltextrun"/>
          <w:rFonts w:ascii="Calibri" w:hAnsi="Calibri" w:cs="Calibri"/>
        </w:rPr>
        <w:t>Sluka</w:t>
      </w:r>
      <w:proofErr w:type="spellEnd"/>
      <w:r w:rsidRPr="005430F4">
        <w:rPr>
          <w:rStyle w:val="normaltextrun"/>
          <w:rFonts w:ascii="Calibri" w:hAnsi="Calibri" w:cs="Calibri"/>
        </w:rPr>
        <w:t>. 2012.</w:t>
      </w:r>
      <w:r w:rsidRPr="005430F4">
        <w:rPr>
          <w:rStyle w:val="eop"/>
          <w:rFonts w:ascii="Calibri" w:hAnsi="Calibri" w:cs="Calibri"/>
        </w:rPr>
        <w:t> </w:t>
      </w:r>
    </w:p>
    <w:p w14:paraId="2E218FFF" w14:textId="77777777" w:rsidR="005D029F" w:rsidRPr="005430F4" w:rsidRDefault="00963366" w:rsidP="001A1BF8">
      <w:pPr>
        <w:pStyle w:val="paragraph"/>
        <w:spacing w:before="0" w:beforeAutospacing="0" w:after="0" w:afterAutospacing="0"/>
        <w:textAlignment w:val="baseline"/>
        <w:rPr>
          <w:rFonts w:ascii="Calibri" w:hAnsi="Calibri" w:cs="Calibri"/>
        </w:rPr>
      </w:pPr>
      <w:hyperlink r:id="rId16">
        <w:r w:rsidR="005D029F" w:rsidRPr="005430F4">
          <w:rPr>
            <w:rStyle w:val="normaltextrun"/>
            <w:rFonts w:ascii="Calibri" w:hAnsi="Calibri" w:cs="Calibri"/>
            <w:u w:val="single"/>
          </w:rPr>
          <w:t>Confronting_Anthropological_Ethics_Ethnographic_Le.pdf</w:t>
        </w:r>
      </w:hyperlink>
      <w:r w:rsidR="005D029F" w:rsidRPr="005430F4">
        <w:rPr>
          <w:rFonts w:ascii="Calibri" w:hAnsi="Calibri" w:cs="Calibri"/>
          <w:noProof/>
        </w:rPr>
        <w:drawing>
          <wp:inline distT="0" distB="0" distL="0" distR="0" wp14:anchorId="0F40E6A4" wp14:editId="47DCD7FA">
            <wp:extent cx="102870" cy="1028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7">
                      <a:extLst>
                        <a:ext uri="{28A0092B-C50C-407E-A947-70E740481C1C}">
                          <a14:useLocalDpi xmlns:a14="http://schemas.microsoft.com/office/drawing/2010/main" val="0"/>
                        </a:ext>
                      </a:extLst>
                    </a:blip>
                    <a:stretch>
                      <a:fillRect/>
                    </a:stretch>
                  </pic:blipFill>
                  <pic:spPr>
                    <a:xfrm>
                      <a:off x="0" y="0"/>
                      <a:ext cx="102870" cy="102870"/>
                    </a:xfrm>
                    <a:prstGeom prst="rect">
                      <a:avLst/>
                    </a:prstGeom>
                  </pic:spPr>
                </pic:pic>
              </a:graphicData>
            </a:graphic>
          </wp:inline>
        </w:drawing>
      </w:r>
      <w:r w:rsidR="005D029F" w:rsidRPr="005430F4">
        <w:rPr>
          <w:rStyle w:val="eop"/>
          <w:rFonts w:ascii="Calibri" w:hAnsi="Calibri" w:cs="Calibri"/>
        </w:rPr>
        <w:t> </w:t>
      </w:r>
    </w:p>
    <w:p w14:paraId="589DEBCC" w14:textId="77777777" w:rsidR="005D029F" w:rsidRPr="00963366"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i/>
        </w:rPr>
        <w:t>Ethnographic Fieldwork. An anthropological reader</w:t>
      </w:r>
      <w:r w:rsidRPr="005430F4">
        <w:rPr>
          <w:rStyle w:val="normaltextrun"/>
          <w:rFonts w:ascii="Calibri" w:hAnsi="Calibri" w:cs="Calibri"/>
        </w:rPr>
        <w:t xml:space="preserve">. </w:t>
      </w:r>
      <w:r w:rsidRPr="00963366">
        <w:rPr>
          <w:rStyle w:val="normaltextrun"/>
          <w:rFonts w:ascii="Calibri" w:hAnsi="Calibri" w:cs="Calibri"/>
        </w:rPr>
        <w:t>2012, pp. 297-330 (33pages). </w:t>
      </w:r>
      <w:r w:rsidRPr="00963366">
        <w:rPr>
          <w:rStyle w:val="eop"/>
          <w:rFonts w:ascii="Calibri" w:hAnsi="Calibri" w:cs="Calibri"/>
        </w:rPr>
        <w:t> </w:t>
      </w:r>
    </w:p>
    <w:p w14:paraId="3D6BD9DC" w14:textId="77777777" w:rsidR="005D029F" w:rsidRPr="00963366" w:rsidRDefault="005D029F" w:rsidP="001A1BF8">
      <w:pPr>
        <w:pStyle w:val="paragraph"/>
        <w:spacing w:before="0" w:beforeAutospacing="0" w:after="0" w:afterAutospacing="0"/>
        <w:textAlignment w:val="baseline"/>
        <w:rPr>
          <w:rStyle w:val="normaltextrun"/>
          <w:rFonts w:ascii="Calibri" w:hAnsi="Calibri" w:cs="Calibri"/>
        </w:rPr>
      </w:pPr>
    </w:p>
    <w:p w14:paraId="4A142A78" w14:textId="77777777" w:rsidR="00402FC5" w:rsidRPr="005430F4" w:rsidRDefault="00402FC5" w:rsidP="001A1BF8">
      <w:pPr>
        <w:pStyle w:val="paragraph"/>
        <w:spacing w:before="0" w:beforeAutospacing="0" w:after="0" w:afterAutospacing="0"/>
        <w:textAlignment w:val="baseline"/>
        <w:rPr>
          <w:rStyle w:val="normaltextrun"/>
          <w:rFonts w:ascii="Calibri" w:hAnsi="Calibri" w:cs="Calibri"/>
        </w:rPr>
      </w:pPr>
      <w:proofErr w:type="spellStart"/>
      <w:r w:rsidRPr="00963366">
        <w:rPr>
          <w:rStyle w:val="normaltextrun"/>
          <w:rFonts w:ascii="Calibri" w:hAnsi="Calibri" w:cs="Calibri"/>
          <w:highlight w:val="yellow"/>
        </w:rPr>
        <w:t>Demian</w:t>
      </w:r>
      <w:proofErr w:type="spellEnd"/>
      <w:r w:rsidRPr="00963366">
        <w:rPr>
          <w:rStyle w:val="normaltextrun"/>
          <w:rFonts w:ascii="Calibri" w:hAnsi="Calibri" w:cs="Calibri"/>
          <w:highlight w:val="yellow"/>
        </w:rPr>
        <w:t xml:space="preserve">, Melissa. </w:t>
      </w:r>
      <w:r w:rsidRPr="0009505A">
        <w:rPr>
          <w:rStyle w:val="normaltextrun"/>
          <w:rFonts w:ascii="Calibri" w:hAnsi="Calibri" w:cs="Calibri"/>
          <w:highlight w:val="yellow"/>
        </w:rPr>
        <w:t>2018. "Anthropology after #MeToo." Hot Spots, </w:t>
      </w:r>
      <w:proofErr w:type="spellStart"/>
      <w:r w:rsidRPr="0009505A">
        <w:rPr>
          <w:rStyle w:val="normaltextrun"/>
          <w:rFonts w:ascii="Calibri" w:hAnsi="Calibri" w:cs="Calibri"/>
          <w:i/>
          <w:iCs/>
          <w:highlight w:val="yellow"/>
        </w:rPr>
        <w:t>Fieldsights</w:t>
      </w:r>
      <w:proofErr w:type="spellEnd"/>
      <w:r w:rsidRPr="0009505A">
        <w:rPr>
          <w:rStyle w:val="normaltextrun"/>
          <w:rFonts w:ascii="Calibri" w:hAnsi="Calibri" w:cs="Calibri"/>
          <w:highlight w:val="yellow"/>
        </w:rPr>
        <w:t>, September 26. https://culanth.org/fieldsights/anthropology-after-me-too</w:t>
      </w:r>
    </w:p>
    <w:p w14:paraId="7A7162B2" w14:textId="69532B30" w:rsidR="005D029F" w:rsidRPr="005430F4" w:rsidRDefault="005D029F" w:rsidP="001A1BF8">
      <w:pPr>
        <w:pStyle w:val="paragraph"/>
        <w:spacing w:before="0" w:beforeAutospacing="0" w:after="0" w:afterAutospacing="0"/>
        <w:textAlignment w:val="baseline"/>
        <w:rPr>
          <w:rStyle w:val="eop"/>
          <w:rFonts w:ascii="Calibri" w:hAnsi="Calibri" w:cs="Calibri"/>
        </w:rPr>
      </w:pPr>
    </w:p>
    <w:p w14:paraId="36ACB9DD" w14:textId="77777777" w:rsidR="00402FC5" w:rsidRPr="005430F4" w:rsidRDefault="00402FC5" w:rsidP="001A1BF8">
      <w:pPr>
        <w:pStyle w:val="paragraph"/>
        <w:spacing w:before="0" w:beforeAutospacing="0" w:after="0" w:afterAutospacing="0"/>
        <w:textAlignment w:val="baseline"/>
        <w:rPr>
          <w:rFonts w:ascii="Calibri" w:hAnsi="Calibri" w:cs="Calibri"/>
        </w:rPr>
      </w:pPr>
    </w:p>
    <w:p w14:paraId="6AE42E83"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Fonts w:ascii="Calibri" w:hAnsi="Calibri" w:cs="Calibri"/>
          <w:noProof/>
        </w:rPr>
        <w:drawing>
          <wp:inline distT="0" distB="0" distL="0" distR="0" wp14:anchorId="071A8CC9" wp14:editId="7C0A9DA3">
            <wp:extent cx="374754" cy="300611"/>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0052" cy="312882"/>
                    </a:xfrm>
                    <a:prstGeom prst="rect">
                      <a:avLst/>
                    </a:prstGeom>
                  </pic:spPr>
                </pic:pic>
              </a:graphicData>
            </a:graphic>
          </wp:inline>
        </w:drawing>
      </w:r>
      <w:r w:rsidRPr="005430F4">
        <w:rPr>
          <w:rStyle w:val="normaltextrun"/>
          <w:rFonts w:ascii="Calibri" w:hAnsi="Calibri" w:cs="Calibri"/>
        </w:rPr>
        <w:t> </w:t>
      </w:r>
      <w:r w:rsidRPr="005430F4">
        <w:rPr>
          <w:rStyle w:val="normaltextrun"/>
          <w:rFonts w:ascii="Calibri" w:hAnsi="Calibri" w:cs="Calibri"/>
          <w:i/>
          <w:iCs/>
        </w:rPr>
        <w:t>Optional</w:t>
      </w:r>
      <w:r w:rsidRPr="005430F4">
        <w:rPr>
          <w:rStyle w:val="normaltextrun"/>
          <w:rFonts w:ascii="Calibri" w:hAnsi="Calibri" w:cs="Calibri"/>
        </w:rPr>
        <w:t>: </w:t>
      </w:r>
      <w:r w:rsidRPr="005430F4">
        <w:rPr>
          <w:rStyle w:val="eop"/>
          <w:rFonts w:ascii="Calibri" w:hAnsi="Calibri" w:cs="Calibri"/>
        </w:rPr>
        <w:t> </w:t>
      </w:r>
    </w:p>
    <w:p w14:paraId="4ED94E80"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t xml:space="preserve">Cynthia Mahmood. “Anthropology from the Bones: A Memoir of Fieldwork, Survival, and Commitment”. in Antonius C.G.M. Robben and Jeffrey A. </w:t>
      </w:r>
      <w:proofErr w:type="spellStart"/>
      <w:r w:rsidRPr="005430F4">
        <w:rPr>
          <w:rStyle w:val="normaltextrun"/>
          <w:rFonts w:ascii="Calibri" w:hAnsi="Calibri" w:cs="Calibri"/>
        </w:rPr>
        <w:t>Sluka</w:t>
      </w:r>
      <w:proofErr w:type="spellEnd"/>
      <w:r w:rsidRPr="005430F4">
        <w:rPr>
          <w:rStyle w:val="normaltextrun"/>
          <w:rFonts w:ascii="Calibri" w:hAnsi="Calibri" w:cs="Calibri"/>
        </w:rPr>
        <w:t>. 2012. </w:t>
      </w:r>
      <w:r w:rsidRPr="005430F4">
        <w:rPr>
          <w:rStyle w:val="normaltextrun"/>
          <w:rFonts w:ascii="Calibri" w:hAnsi="Calibri" w:cs="Calibri"/>
          <w:i/>
          <w:iCs/>
        </w:rPr>
        <w:t>Ethnographic</w:t>
      </w:r>
      <w:r w:rsidRPr="005430F4">
        <w:rPr>
          <w:rStyle w:val="normaltextrun"/>
          <w:rFonts w:ascii="Calibri" w:hAnsi="Calibri" w:cs="Calibri"/>
          <w:i/>
        </w:rPr>
        <w:t xml:space="preserve"> Fieldwork. An anthropological reader</w:t>
      </w:r>
      <w:r w:rsidRPr="005430F4">
        <w:rPr>
          <w:rStyle w:val="normaltextrun"/>
          <w:rFonts w:ascii="Calibri" w:hAnsi="Calibri" w:cs="Calibri"/>
        </w:rPr>
        <w:t>. 2012, pp. 274-283 (9 pages). </w:t>
      </w:r>
      <w:hyperlink r:id="rId19">
        <w:r w:rsidRPr="005430F4">
          <w:rPr>
            <w:rStyle w:val="normaltextrun"/>
            <w:rFonts w:ascii="Calibri" w:hAnsi="Calibri" w:cs="Calibri"/>
            <w:u w:val="single"/>
          </w:rPr>
          <w:t>Library link </w:t>
        </w:r>
      </w:hyperlink>
      <w:r w:rsidRPr="005430F4">
        <w:rPr>
          <w:rFonts w:ascii="Calibri" w:hAnsi="Calibri" w:cs="Calibri"/>
          <w:noProof/>
        </w:rPr>
        <w:drawing>
          <wp:inline distT="0" distB="0" distL="0" distR="0" wp14:anchorId="765BAC50" wp14:editId="35EE7CA3">
            <wp:extent cx="102870" cy="1028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7">
                      <a:extLst>
                        <a:ext uri="{28A0092B-C50C-407E-A947-70E740481C1C}">
                          <a14:useLocalDpi xmlns:a14="http://schemas.microsoft.com/office/drawing/2010/main" val="0"/>
                        </a:ext>
                      </a:extLst>
                    </a:blip>
                    <a:stretch>
                      <a:fillRect/>
                    </a:stretch>
                  </pic:blipFill>
                  <pic:spPr>
                    <a:xfrm>
                      <a:off x="0" y="0"/>
                      <a:ext cx="102870" cy="102870"/>
                    </a:xfrm>
                    <a:prstGeom prst="rect">
                      <a:avLst/>
                    </a:prstGeom>
                  </pic:spPr>
                </pic:pic>
              </a:graphicData>
            </a:graphic>
          </wp:inline>
        </w:drawing>
      </w:r>
      <w:r w:rsidRPr="005430F4">
        <w:rPr>
          <w:rStyle w:val="eop"/>
          <w:rFonts w:ascii="Calibri" w:hAnsi="Calibri" w:cs="Calibri"/>
        </w:rPr>
        <w:t> </w:t>
      </w:r>
    </w:p>
    <w:p w14:paraId="01A56889" w14:textId="77777777" w:rsidR="005D029F" w:rsidRPr="005430F4" w:rsidRDefault="005D029F" w:rsidP="001A1BF8">
      <w:pPr>
        <w:pStyle w:val="paragraph"/>
        <w:spacing w:before="0" w:beforeAutospacing="0" w:after="0" w:afterAutospacing="0"/>
        <w:textAlignment w:val="baseline"/>
        <w:rPr>
          <w:rFonts w:ascii="Calibri" w:hAnsi="Calibri" w:cs="Calibri"/>
          <w:b/>
          <w:bCs/>
        </w:rPr>
      </w:pPr>
      <w:r w:rsidRPr="005430F4">
        <w:rPr>
          <w:rStyle w:val="normaltextrun"/>
          <w:rFonts w:ascii="Calibri" w:hAnsi="Calibri" w:cs="Calibri"/>
        </w:rPr>
        <w:t> </w:t>
      </w:r>
      <w:r w:rsidRPr="005430F4">
        <w:rPr>
          <w:rStyle w:val="eop"/>
          <w:rFonts w:ascii="Calibri" w:hAnsi="Calibri" w:cs="Calibri"/>
          <w:b/>
          <w:bCs/>
        </w:rPr>
        <w:t> </w:t>
      </w:r>
    </w:p>
    <w:p w14:paraId="69387214" w14:textId="7B9F9DFE" w:rsidR="0060517B" w:rsidRPr="005430F4" w:rsidRDefault="005D029F" w:rsidP="001A1BF8">
      <w:pPr>
        <w:pStyle w:val="paragraph"/>
        <w:spacing w:before="0" w:beforeAutospacing="0" w:after="0" w:afterAutospacing="0"/>
        <w:textAlignment w:val="baseline"/>
        <w:rPr>
          <w:rStyle w:val="normaltextrun"/>
          <w:rFonts w:ascii="Calibri" w:hAnsi="Calibri" w:cs="Calibri"/>
          <w:b/>
          <w:bCs/>
          <w:sz w:val="28"/>
          <w:szCs w:val="28"/>
        </w:rPr>
      </w:pPr>
      <w:r w:rsidRPr="005430F4">
        <w:rPr>
          <w:rStyle w:val="normaltextrun"/>
          <w:rFonts w:ascii="Calibri" w:hAnsi="Calibri" w:cs="Calibri"/>
          <w:b/>
          <w:bCs/>
          <w:sz w:val="28"/>
          <w:szCs w:val="28"/>
        </w:rPr>
        <w:t>5. Participant Observation and Ethnographic </w:t>
      </w:r>
    </w:p>
    <w:p w14:paraId="62A31B50" w14:textId="232DA158" w:rsidR="005D029F" w:rsidRPr="005430F4" w:rsidRDefault="0060517B"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t xml:space="preserve">Interviews </w:t>
      </w:r>
      <w:r w:rsidR="005D029F" w:rsidRPr="005430F4">
        <w:rPr>
          <w:rStyle w:val="normaltextrun"/>
          <w:rFonts w:ascii="Calibri" w:hAnsi="Calibri" w:cs="Calibri"/>
          <w:i/>
        </w:rPr>
        <w:t>(This lecture introduces students to the basics of participant observation; makes them reflect on how to write good field notes, and acquaints them with some basic interviewing techniques)</w:t>
      </w:r>
      <w:r w:rsidR="005D029F" w:rsidRPr="005430F4">
        <w:rPr>
          <w:rStyle w:val="eop"/>
          <w:rFonts w:ascii="Calibri" w:hAnsi="Calibri" w:cs="Calibri"/>
        </w:rPr>
        <w:t> </w:t>
      </w:r>
    </w:p>
    <w:p w14:paraId="265BB257"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7592588A" w14:textId="5DA7FBAF"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t>Russel, H. “Participant Observation”. In H. Russell. </w:t>
      </w:r>
      <w:r w:rsidRPr="005430F4">
        <w:rPr>
          <w:rStyle w:val="normaltextrun"/>
          <w:rFonts w:ascii="Calibri" w:hAnsi="Calibri" w:cs="Calibri"/>
          <w:i/>
        </w:rPr>
        <w:t>Research methods in anthropology: qualitative and quantitative approaches. </w:t>
      </w:r>
      <w:r w:rsidRPr="005430F4">
        <w:rPr>
          <w:rStyle w:val="normaltextrun"/>
          <w:rFonts w:ascii="Calibri" w:hAnsi="Calibri" w:cs="Calibri"/>
        </w:rPr>
        <w:t>Chapter 13. Lanham. Altamira Press (25 pages). (Compendium and </w:t>
      </w:r>
      <w:hyperlink r:id="rId20" w:tgtFrame="_blank" w:history="1">
        <w:r w:rsidRPr="005430F4">
          <w:rPr>
            <w:rStyle w:val="normaltextrun"/>
            <w:rFonts w:ascii="Calibri" w:hAnsi="Calibri" w:cs="Calibri"/>
            <w:u w:val="single"/>
          </w:rPr>
          <w:t>e-book (Links to an external site.)</w:t>
        </w:r>
      </w:hyperlink>
      <w:r w:rsidRPr="005430F4">
        <w:rPr>
          <w:rStyle w:val="normaltextrun"/>
          <w:rFonts w:ascii="Calibri" w:hAnsi="Calibri" w:cs="Calibri"/>
        </w:rPr>
        <w:t> max 3 readers at same time). </w:t>
      </w:r>
      <w:r w:rsidRPr="005430F4">
        <w:rPr>
          <w:rStyle w:val="eop"/>
          <w:rFonts w:ascii="Calibri" w:hAnsi="Calibri" w:cs="Calibri"/>
        </w:rPr>
        <w:t> </w:t>
      </w:r>
    </w:p>
    <w:p w14:paraId="106F55F9" w14:textId="1A41EC6E" w:rsidR="005868E1" w:rsidRPr="005430F4" w:rsidRDefault="005868E1" w:rsidP="001A1BF8">
      <w:pPr>
        <w:pStyle w:val="paragraph"/>
        <w:spacing w:before="0" w:beforeAutospacing="0" w:after="0" w:afterAutospacing="0"/>
        <w:textAlignment w:val="baseline"/>
        <w:rPr>
          <w:rFonts w:ascii="Calibri" w:hAnsi="Calibri" w:cs="Calibri"/>
        </w:rPr>
      </w:pPr>
    </w:p>
    <w:p w14:paraId="6E17E990" w14:textId="115EBC11" w:rsidR="005868E1" w:rsidRPr="005430F4" w:rsidRDefault="002641D6" w:rsidP="001A1BF8">
      <w:pPr>
        <w:pStyle w:val="paragraph"/>
        <w:spacing w:before="0" w:beforeAutospacing="0" w:after="0" w:afterAutospacing="0"/>
        <w:textAlignment w:val="baseline"/>
        <w:rPr>
          <w:rStyle w:val="normaltextrun"/>
          <w:rFonts w:ascii="Calibri" w:hAnsi="Calibri" w:cs="Calibri"/>
        </w:rPr>
      </w:pPr>
      <w:r w:rsidRPr="0009505A">
        <w:rPr>
          <w:rStyle w:val="normaltextrun"/>
          <w:rFonts w:ascii="Calibri" w:hAnsi="Calibri" w:cs="Calibri"/>
          <w:highlight w:val="yellow"/>
        </w:rPr>
        <w:t>Graeber, David – “</w:t>
      </w:r>
      <w:r w:rsidR="0065357A" w:rsidRPr="0009505A">
        <w:rPr>
          <w:rStyle w:val="normaltextrun"/>
          <w:rFonts w:ascii="Calibri" w:hAnsi="Calibri" w:cs="Calibri"/>
          <w:highlight w:val="yellow"/>
        </w:rPr>
        <w:t>Chapter</w:t>
      </w:r>
      <w:r w:rsidRPr="0009505A">
        <w:rPr>
          <w:rStyle w:val="normaltextrun"/>
          <w:rFonts w:ascii="Calibri" w:hAnsi="Calibri" w:cs="Calibri"/>
          <w:highlight w:val="yellow"/>
        </w:rPr>
        <w:t xml:space="preserve"> 4: Summit of the Americas, Québec City” [Extracts] in Direct Action: An Ethnography. </w:t>
      </w:r>
      <w:r w:rsidR="0065357A" w:rsidRPr="0009505A">
        <w:rPr>
          <w:rStyle w:val="normaltextrun"/>
          <w:rFonts w:ascii="Calibri" w:hAnsi="Calibri" w:cs="Calibri"/>
          <w:highlight w:val="yellow"/>
        </w:rPr>
        <w:t xml:space="preserve">Edinburgh: AK Press, </w:t>
      </w:r>
      <w:r w:rsidRPr="0009505A">
        <w:rPr>
          <w:rStyle w:val="normaltextrun"/>
          <w:rFonts w:ascii="Calibri" w:hAnsi="Calibri" w:cs="Calibri"/>
          <w:highlight w:val="yellow"/>
        </w:rPr>
        <w:t>2009, pp. 1-</w:t>
      </w:r>
      <w:r w:rsidR="0065357A" w:rsidRPr="0009505A">
        <w:rPr>
          <w:rStyle w:val="normaltextrun"/>
          <w:rFonts w:ascii="Calibri" w:hAnsi="Calibri" w:cs="Calibri"/>
          <w:highlight w:val="yellow"/>
        </w:rPr>
        <w:t>8 and pp.</w:t>
      </w:r>
      <w:r w:rsidRPr="0009505A">
        <w:rPr>
          <w:rStyle w:val="normaltextrun"/>
          <w:rFonts w:ascii="Calibri" w:hAnsi="Calibri" w:cs="Calibri"/>
          <w:highlight w:val="yellow"/>
        </w:rPr>
        <w:t>143-160</w:t>
      </w:r>
      <w:r w:rsidR="0065357A" w:rsidRPr="0009505A">
        <w:rPr>
          <w:rStyle w:val="normaltextrun"/>
          <w:rFonts w:ascii="Calibri" w:hAnsi="Calibri" w:cs="Calibri"/>
          <w:highlight w:val="yellow"/>
        </w:rPr>
        <w:t>.</w:t>
      </w:r>
    </w:p>
    <w:p w14:paraId="581C9044" w14:textId="77777777" w:rsidR="0013349A" w:rsidRPr="005430F4" w:rsidRDefault="0013349A" w:rsidP="001A1BF8">
      <w:pPr>
        <w:pStyle w:val="paragraph"/>
        <w:shd w:val="clear" w:color="auto" w:fill="FFFFFF"/>
        <w:spacing w:before="0" w:beforeAutospacing="0" w:after="0" w:afterAutospacing="0"/>
        <w:textAlignment w:val="baseline"/>
        <w:rPr>
          <w:rStyle w:val="normaltextrun"/>
          <w:rFonts w:ascii="Calibri" w:hAnsi="Calibri" w:cs="Calibri"/>
          <w:highlight w:val="yellow"/>
        </w:rPr>
      </w:pPr>
    </w:p>
    <w:p w14:paraId="0A5B9255" w14:textId="77777777" w:rsidR="005D029F" w:rsidRPr="005430F4" w:rsidRDefault="005D029F" w:rsidP="001A1BF8">
      <w:pPr>
        <w:pStyle w:val="paragraph"/>
        <w:shd w:val="clear" w:color="auto" w:fill="FFFFFF"/>
        <w:spacing w:before="0" w:beforeAutospacing="0" w:after="0" w:afterAutospacing="0"/>
        <w:textAlignment w:val="baseline"/>
        <w:rPr>
          <w:rFonts w:ascii="Calibri" w:hAnsi="Calibri" w:cs="Calibri"/>
        </w:rPr>
      </w:pPr>
      <w:r w:rsidRPr="005430F4">
        <w:rPr>
          <w:rStyle w:val="normaltextrun"/>
          <w:rFonts w:ascii="Calibri" w:hAnsi="Calibri" w:cs="Calibri"/>
        </w:rPr>
        <w:t>Skinner, J. “A Four-part Introduction to the Interview” in Skinner (ed) </w:t>
      </w:r>
      <w:r w:rsidRPr="005430F4">
        <w:rPr>
          <w:rStyle w:val="normaltextrun"/>
          <w:rFonts w:ascii="Calibri" w:hAnsi="Calibri" w:cs="Calibri"/>
          <w:i/>
        </w:rPr>
        <w:t>The Interview: An Ethnographic Approach. </w:t>
      </w:r>
      <w:r w:rsidRPr="005430F4">
        <w:rPr>
          <w:rStyle w:val="normaltextrun"/>
          <w:rFonts w:ascii="Calibri" w:hAnsi="Calibri" w:cs="Calibri"/>
        </w:rPr>
        <w:t>London: Routledge, </w:t>
      </w:r>
      <w:hyperlink r:id="rId21" w:tgtFrame="_blank" w:history="1">
        <w:r w:rsidRPr="005430F4">
          <w:rPr>
            <w:rStyle w:val="normaltextrun"/>
            <w:rFonts w:ascii="Calibri" w:hAnsi="Calibri" w:cs="Calibri"/>
            <w:u w:val="single"/>
          </w:rPr>
          <w:t>https://www.routledge.com/The-Interview-An-Ethnographic-Approach/Skinner/p/book/9781847889393</w:t>
        </w:r>
      </w:hyperlink>
      <w:r w:rsidRPr="005430F4">
        <w:rPr>
          <w:rStyle w:val="eop"/>
          <w:rFonts w:ascii="Calibri" w:hAnsi="Calibri" w:cs="Calibri"/>
        </w:rPr>
        <w:t> </w:t>
      </w:r>
    </w:p>
    <w:p w14:paraId="76098571" w14:textId="77777777" w:rsidR="005D029F" w:rsidRPr="005430F4" w:rsidRDefault="005D029F" w:rsidP="001A1BF8">
      <w:pPr>
        <w:pStyle w:val="paragraph"/>
        <w:shd w:val="clear" w:color="auto" w:fill="FFFFFF"/>
        <w:spacing w:before="0" w:beforeAutospacing="0" w:after="0" w:afterAutospacing="0"/>
        <w:textAlignment w:val="baseline"/>
        <w:rPr>
          <w:rFonts w:ascii="Calibri" w:hAnsi="Calibri" w:cs="Calibri"/>
        </w:rPr>
      </w:pPr>
      <w:r w:rsidRPr="005430F4">
        <w:rPr>
          <w:rStyle w:val="eop"/>
          <w:rFonts w:ascii="Calibri" w:hAnsi="Calibri" w:cs="Calibri"/>
        </w:rPr>
        <w:t> </w:t>
      </w:r>
    </w:p>
    <w:p w14:paraId="66513397" w14:textId="77777777" w:rsidR="005D029F" w:rsidRPr="005430F4" w:rsidRDefault="005D029F" w:rsidP="001A1BF8">
      <w:pPr>
        <w:pStyle w:val="paragraph"/>
        <w:spacing w:before="0" w:beforeAutospacing="0" w:after="0" w:afterAutospacing="0"/>
        <w:textAlignment w:val="baseline"/>
        <w:rPr>
          <w:rFonts w:ascii="Calibri" w:hAnsi="Calibri" w:cs="Calibri"/>
          <w:b/>
          <w:bCs/>
          <w:sz w:val="28"/>
          <w:szCs w:val="28"/>
        </w:rPr>
      </w:pPr>
      <w:r w:rsidRPr="005430F4">
        <w:rPr>
          <w:rStyle w:val="normaltextrun"/>
          <w:rFonts w:ascii="Calibri" w:hAnsi="Calibri" w:cs="Calibri"/>
          <w:b/>
          <w:bCs/>
          <w:sz w:val="28"/>
          <w:szCs w:val="28"/>
        </w:rPr>
        <w:t>6. Sensorial fieldwork </w:t>
      </w:r>
      <w:r w:rsidRPr="005430F4">
        <w:rPr>
          <w:rStyle w:val="eop"/>
          <w:rFonts w:ascii="Calibri" w:hAnsi="Calibri" w:cs="Calibri"/>
          <w:b/>
          <w:bCs/>
          <w:sz w:val="28"/>
          <w:szCs w:val="28"/>
        </w:rPr>
        <w:t> </w:t>
      </w:r>
    </w:p>
    <w:p w14:paraId="5435054A"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i/>
        </w:rPr>
        <w:t xml:space="preserve">(This section provides an overview of “sensorial” methods – </w:t>
      </w:r>
      <w:proofErr w:type="gramStart"/>
      <w:r w:rsidRPr="005430F4">
        <w:rPr>
          <w:rStyle w:val="normaltextrun"/>
          <w:rFonts w:ascii="Calibri" w:hAnsi="Calibri" w:cs="Calibri"/>
          <w:i/>
        </w:rPr>
        <w:t>i.e.</w:t>
      </w:r>
      <w:proofErr w:type="gramEnd"/>
      <w:r w:rsidRPr="005430F4">
        <w:rPr>
          <w:rStyle w:val="normaltextrun"/>
          <w:rFonts w:ascii="Calibri" w:hAnsi="Calibri" w:cs="Calibri"/>
          <w:i/>
        </w:rPr>
        <w:t xml:space="preserve"> visual, audio and other sensory work done by anthropologists. In addition, the lecture / seminar will deliver an introduction to urban ethnography and the kinds of methods best suited for fieldwork in city settings.</w:t>
      </w:r>
    </w:p>
    <w:p w14:paraId="6456F349" w14:textId="77777777" w:rsidR="00017CCC" w:rsidRPr="005430F4" w:rsidRDefault="00017CCC" w:rsidP="001A1BF8">
      <w:pPr>
        <w:pStyle w:val="paragraph"/>
        <w:spacing w:before="0" w:beforeAutospacing="0" w:after="0" w:afterAutospacing="0"/>
        <w:textAlignment w:val="baseline"/>
        <w:rPr>
          <w:rStyle w:val="normaltextrun"/>
          <w:rFonts w:ascii="Calibri" w:hAnsi="Calibri" w:cs="Calibri"/>
        </w:rPr>
      </w:pPr>
    </w:p>
    <w:p w14:paraId="7D1589A5" w14:textId="34CD14DC" w:rsidR="00017CCC" w:rsidRPr="005430F4" w:rsidRDefault="00017CCC" w:rsidP="001A1BF8">
      <w:pPr>
        <w:rPr>
          <w:rFonts w:ascii="Calibri" w:hAnsi="Calibri" w:cs="Calibri"/>
        </w:rPr>
      </w:pPr>
      <w:r w:rsidRPr="0009505A">
        <w:rPr>
          <w:rStyle w:val="authors"/>
          <w:rFonts w:ascii="Calibri" w:hAnsi="Calibri" w:cs="Calibri"/>
          <w:highlight w:val="yellow"/>
        </w:rPr>
        <w:t>Lippman</w:t>
      </w:r>
      <w:r w:rsidRPr="0009505A">
        <w:rPr>
          <w:rFonts w:ascii="Calibri" w:hAnsi="Calibri" w:cs="Calibri"/>
          <w:highlight w:val="yellow"/>
        </w:rPr>
        <w:t xml:space="preserve">, </w:t>
      </w:r>
      <w:r w:rsidRPr="0009505A">
        <w:rPr>
          <w:rStyle w:val="authors"/>
          <w:rFonts w:ascii="Calibri" w:hAnsi="Calibri" w:cs="Calibri"/>
          <w:highlight w:val="yellow"/>
        </w:rPr>
        <w:t xml:space="preserve">Alexandra </w:t>
      </w:r>
      <w:r w:rsidRPr="0009505A">
        <w:rPr>
          <w:rStyle w:val="Date1"/>
          <w:rFonts w:ascii="Calibri" w:hAnsi="Calibri" w:cs="Calibri"/>
          <w:highlight w:val="yellow"/>
        </w:rPr>
        <w:t>– “</w:t>
      </w:r>
      <w:r w:rsidRPr="0009505A">
        <w:rPr>
          <w:rStyle w:val="arttitle"/>
          <w:rFonts w:ascii="Calibri" w:hAnsi="Calibri" w:cs="Calibri"/>
          <w:highlight w:val="yellow"/>
        </w:rPr>
        <w:t xml:space="preserve">Listening across borders: migration, dedications, and voice in cumbia </w:t>
      </w:r>
      <w:proofErr w:type="spellStart"/>
      <w:r w:rsidRPr="0009505A">
        <w:rPr>
          <w:rStyle w:val="arttitle"/>
          <w:rFonts w:ascii="Calibri" w:hAnsi="Calibri" w:cs="Calibri"/>
          <w:highlight w:val="yellow"/>
        </w:rPr>
        <w:t>sonidera</w:t>
      </w:r>
      <w:proofErr w:type="spellEnd"/>
      <w:r w:rsidRPr="0009505A">
        <w:rPr>
          <w:rStyle w:val="arttitle"/>
          <w:rFonts w:ascii="Calibri" w:hAnsi="Calibri" w:cs="Calibri"/>
          <w:highlight w:val="yellow"/>
        </w:rPr>
        <w:t>,”</w:t>
      </w:r>
      <w:r w:rsidRPr="0009505A">
        <w:rPr>
          <w:rFonts w:ascii="Calibri" w:hAnsi="Calibri" w:cs="Calibri"/>
          <w:highlight w:val="yellow"/>
        </w:rPr>
        <w:t xml:space="preserve"> </w:t>
      </w:r>
      <w:proofErr w:type="spellStart"/>
      <w:r w:rsidRPr="0009505A">
        <w:rPr>
          <w:rStyle w:val="serialtitle"/>
          <w:rFonts w:ascii="Calibri" w:hAnsi="Calibri" w:cs="Calibri"/>
          <w:i/>
          <w:iCs/>
          <w:highlight w:val="yellow"/>
        </w:rPr>
        <w:t>Tapuya</w:t>
      </w:r>
      <w:proofErr w:type="spellEnd"/>
      <w:r w:rsidRPr="0009505A">
        <w:rPr>
          <w:rStyle w:val="serialtitle"/>
          <w:rFonts w:ascii="Calibri" w:hAnsi="Calibri" w:cs="Calibri"/>
          <w:i/>
          <w:iCs/>
          <w:highlight w:val="yellow"/>
        </w:rPr>
        <w:t>: Latin American Science, Technology and Society,</w:t>
      </w:r>
      <w:r w:rsidRPr="0009505A">
        <w:rPr>
          <w:rStyle w:val="serialtitle"/>
          <w:rFonts w:ascii="Calibri" w:hAnsi="Calibri" w:cs="Calibri"/>
          <w:highlight w:val="yellow"/>
        </w:rPr>
        <w:t xml:space="preserve"> 2018,</w:t>
      </w:r>
      <w:r w:rsidRPr="0009505A">
        <w:rPr>
          <w:rFonts w:ascii="Calibri" w:hAnsi="Calibri" w:cs="Calibri"/>
          <w:highlight w:val="yellow"/>
        </w:rPr>
        <w:t xml:space="preserve"> </w:t>
      </w:r>
      <w:r w:rsidRPr="0009505A">
        <w:rPr>
          <w:rStyle w:val="volumeissue"/>
          <w:rFonts w:ascii="Calibri" w:hAnsi="Calibri" w:cs="Calibri"/>
          <w:highlight w:val="yellow"/>
        </w:rPr>
        <w:t>1:1,</w:t>
      </w:r>
      <w:r w:rsidRPr="0009505A">
        <w:rPr>
          <w:rFonts w:ascii="Calibri" w:hAnsi="Calibri" w:cs="Calibri"/>
          <w:highlight w:val="yellow"/>
        </w:rPr>
        <w:t xml:space="preserve"> </w:t>
      </w:r>
      <w:r w:rsidRPr="0009505A">
        <w:rPr>
          <w:rStyle w:val="pagerange"/>
          <w:rFonts w:ascii="Calibri" w:hAnsi="Calibri" w:cs="Calibri"/>
          <w:highlight w:val="yellow"/>
        </w:rPr>
        <w:t>201-215,</w:t>
      </w:r>
      <w:r w:rsidRPr="0009505A">
        <w:rPr>
          <w:rFonts w:ascii="Calibri" w:hAnsi="Calibri" w:cs="Calibri"/>
          <w:highlight w:val="yellow"/>
        </w:rPr>
        <w:t xml:space="preserve"> </w:t>
      </w:r>
      <w:r w:rsidRPr="0009505A">
        <w:rPr>
          <w:rStyle w:val="doilink"/>
          <w:rFonts w:ascii="Calibri" w:hAnsi="Calibri" w:cs="Calibri"/>
          <w:highlight w:val="yellow"/>
        </w:rPr>
        <w:t xml:space="preserve">DOI: </w:t>
      </w:r>
      <w:hyperlink r:id="rId22" w:history="1">
        <w:r w:rsidRPr="0009505A">
          <w:rPr>
            <w:rStyle w:val="Hyperkobling"/>
            <w:rFonts w:ascii="Calibri" w:hAnsi="Calibri" w:cs="Calibri"/>
            <w:color w:val="auto"/>
            <w:highlight w:val="yellow"/>
          </w:rPr>
          <w:t>10.1080/25729861.2018.1497273</w:t>
        </w:r>
      </w:hyperlink>
      <w:r w:rsidRPr="005430F4">
        <w:rPr>
          <w:rFonts w:ascii="Calibri" w:hAnsi="Calibri" w:cs="Calibri"/>
        </w:rPr>
        <w:t xml:space="preserve"> </w:t>
      </w:r>
    </w:p>
    <w:p w14:paraId="41EB0225" w14:textId="77777777" w:rsidR="00017CCC" w:rsidRPr="005430F4" w:rsidRDefault="00017CCC" w:rsidP="001A1BF8">
      <w:pPr>
        <w:pStyle w:val="paragraph"/>
        <w:spacing w:before="0" w:beforeAutospacing="0" w:after="0" w:afterAutospacing="0"/>
        <w:textAlignment w:val="baseline"/>
        <w:rPr>
          <w:rStyle w:val="normaltextrun"/>
          <w:rFonts w:ascii="Calibri" w:hAnsi="Calibri" w:cs="Calibri"/>
        </w:rPr>
      </w:pPr>
    </w:p>
    <w:p w14:paraId="30B1B0BB" w14:textId="3610E2A3" w:rsidR="005D029F" w:rsidRPr="005430F4" w:rsidRDefault="00017CCC" w:rsidP="001A1BF8">
      <w:pPr>
        <w:rPr>
          <w:rFonts w:ascii="Calibri" w:hAnsi="Calibri" w:cs="Calibri"/>
          <w:spacing w:val="2"/>
          <w:shd w:val="clear" w:color="auto" w:fill="FFFFFF"/>
        </w:rPr>
      </w:pPr>
      <w:r w:rsidRPr="005430F4">
        <w:rPr>
          <w:rFonts w:ascii="Calibri" w:hAnsi="Calibri" w:cs="Calibri"/>
          <w:spacing w:val="2"/>
          <w:shd w:val="clear" w:color="auto" w:fill="FFFFFF"/>
        </w:rPr>
        <w:t>Feld, Steven.</w:t>
      </w:r>
      <w:r w:rsidR="005D029F" w:rsidRPr="005430F4">
        <w:rPr>
          <w:rStyle w:val="normaltextrun"/>
          <w:rFonts w:ascii="Calibri" w:hAnsi="Calibri" w:cs="Calibri"/>
        </w:rPr>
        <w:t> </w:t>
      </w:r>
      <w:hyperlink r:id="rId23" w:tgtFrame="_blank" w:history="1">
        <w:r w:rsidR="005D029F" w:rsidRPr="005430F4">
          <w:rPr>
            <w:rStyle w:val="normaltextrun"/>
            <w:rFonts w:ascii="Calibri" w:hAnsi="Calibri" w:cs="Calibri"/>
            <w:u w:val="single"/>
          </w:rPr>
          <w:t>Voices of the Rainforest, A Day in the Life of Bosavi</w:t>
        </w:r>
      </w:hyperlink>
      <w:r w:rsidR="005D029F" w:rsidRPr="005430F4">
        <w:rPr>
          <w:rStyle w:val="normaltextrun"/>
          <w:rFonts w:ascii="Calibri" w:hAnsi="Calibri" w:cs="Calibri"/>
        </w:rPr>
        <w:t>. </w:t>
      </w:r>
      <w:r w:rsidRPr="005430F4">
        <w:rPr>
          <w:rFonts w:ascii="Calibri" w:hAnsi="Calibri" w:cs="Calibri"/>
          <w:spacing w:val="2"/>
          <w:shd w:val="clear" w:color="auto" w:fill="FFFFFF"/>
        </w:rPr>
        <w:t>October 15, 2017</w:t>
      </w:r>
    </w:p>
    <w:p w14:paraId="40D3639A" w14:textId="08A0E35D" w:rsidR="00017CCC" w:rsidRPr="005430F4" w:rsidRDefault="00017CCC" w:rsidP="001A1BF8">
      <w:pPr>
        <w:rPr>
          <w:rFonts w:ascii="Calibri" w:hAnsi="Calibri" w:cs="Calibri"/>
          <w:spacing w:val="2"/>
          <w:shd w:val="clear" w:color="auto" w:fill="FFFFFF"/>
        </w:rPr>
      </w:pPr>
    </w:p>
    <w:p w14:paraId="2BD5D5C5" w14:textId="6E8BBD99" w:rsidR="005D029F" w:rsidRPr="005430F4" w:rsidRDefault="00017CCC" w:rsidP="001A1BF8">
      <w:pPr>
        <w:pStyle w:val="nav-section-label"/>
        <w:spacing w:before="0" w:beforeAutospacing="0" w:after="0" w:afterAutospacing="0"/>
        <w:rPr>
          <w:rFonts w:ascii="Calibri" w:hAnsi="Calibri" w:cs="Calibri"/>
        </w:rPr>
      </w:pPr>
      <w:r w:rsidRPr="0009505A">
        <w:rPr>
          <w:rFonts w:ascii="Calibri" w:hAnsi="Calibri" w:cs="Calibri"/>
          <w:spacing w:val="2"/>
          <w:highlight w:val="yellow"/>
          <w:shd w:val="clear" w:color="auto" w:fill="FFFFFF"/>
        </w:rPr>
        <w:t>De León, Jason – “</w:t>
      </w:r>
      <w:hyperlink r:id="rId24" w:history="1">
        <w:r w:rsidRPr="0009505A">
          <w:rPr>
            <w:rStyle w:val="Hyperkobling"/>
            <w:rFonts w:ascii="Calibri" w:hAnsi="Calibri" w:cs="Calibri"/>
            <w:color w:val="auto"/>
            <w:highlight w:val="yellow"/>
          </w:rPr>
          <w:t>Hostile Terrain 94”</w:t>
        </w:r>
      </w:hyperlink>
      <w:r w:rsidRPr="0009505A">
        <w:rPr>
          <w:rFonts w:ascii="Calibri" w:hAnsi="Calibri" w:cs="Calibri"/>
          <w:highlight w:val="yellow"/>
        </w:rPr>
        <w:t xml:space="preserve"> </w:t>
      </w:r>
      <w:r w:rsidR="003513A8" w:rsidRPr="0009505A">
        <w:rPr>
          <w:rFonts w:ascii="Calibri" w:hAnsi="Calibri" w:cs="Calibri"/>
          <w:highlight w:val="yellow"/>
        </w:rPr>
        <w:t xml:space="preserve">in </w:t>
      </w:r>
      <w:r w:rsidR="003513A8" w:rsidRPr="0009505A">
        <w:rPr>
          <w:rFonts w:ascii="Calibri" w:hAnsi="Calibri" w:cs="Calibri"/>
          <w:i/>
          <w:iCs/>
          <w:highlight w:val="yellow"/>
        </w:rPr>
        <w:t>Undocumented Migration Project</w:t>
      </w:r>
      <w:r w:rsidR="003513A8" w:rsidRPr="0009505A">
        <w:rPr>
          <w:rFonts w:ascii="Calibri" w:hAnsi="Calibri" w:cs="Calibri"/>
          <w:highlight w:val="yellow"/>
        </w:rPr>
        <w:t>. Pop-up Installations. 2020</w:t>
      </w:r>
    </w:p>
    <w:p w14:paraId="3C5B5F71" w14:textId="77777777" w:rsidR="003513A8" w:rsidRPr="005430F4" w:rsidRDefault="003513A8" w:rsidP="001A1BF8">
      <w:pPr>
        <w:pStyle w:val="nav-section-label"/>
        <w:spacing w:before="0" w:beforeAutospacing="0" w:after="0" w:afterAutospacing="0"/>
        <w:rPr>
          <w:rStyle w:val="normaltextrun"/>
          <w:rFonts w:ascii="Calibri" w:hAnsi="Calibri" w:cs="Calibri"/>
        </w:rPr>
      </w:pPr>
    </w:p>
    <w:p w14:paraId="4576A641" w14:textId="43095342" w:rsidR="005D029F" w:rsidRPr="005430F4" w:rsidRDefault="005D029F" w:rsidP="001A1BF8">
      <w:pPr>
        <w:pStyle w:val="paragraph"/>
        <w:spacing w:before="0" w:beforeAutospacing="0" w:after="0" w:afterAutospacing="0"/>
        <w:textAlignment w:val="baseline"/>
        <w:rPr>
          <w:rFonts w:ascii="Calibri" w:hAnsi="Calibri" w:cs="Calibri"/>
          <w:b/>
          <w:bCs/>
          <w:sz w:val="28"/>
          <w:szCs w:val="28"/>
        </w:rPr>
      </w:pPr>
      <w:r w:rsidRPr="005430F4">
        <w:rPr>
          <w:rStyle w:val="normaltextrun"/>
          <w:rFonts w:ascii="Calibri" w:hAnsi="Calibri" w:cs="Calibri"/>
          <w:b/>
          <w:bCs/>
          <w:sz w:val="28"/>
          <w:szCs w:val="28"/>
        </w:rPr>
        <w:t>7. Situated Self as a Fieldwork Tool</w:t>
      </w:r>
      <w:r w:rsidR="005430F4">
        <w:rPr>
          <w:rStyle w:val="normaltextrun"/>
          <w:rFonts w:ascii="Calibri" w:hAnsi="Calibri" w:cs="Calibri"/>
          <w:b/>
          <w:bCs/>
          <w:sz w:val="28"/>
          <w:szCs w:val="28"/>
        </w:rPr>
        <w:t xml:space="preserve">: </w:t>
      </w:r>
      <w:r w:rsidRPr="005430F4">
        <w:rPr>
          <w:rStyle w:val="normaltextrun"/>
          <w:rFonts w:ascii="Calibri" w:hAnsi="Calibri" w:cs="Calibri"/>
          <w:b/>
          <w:bCs/>
          <w:sz w:val="28"/>
          <w:szCs w:val="28"/>
        </w:rPr>
        <w:t xml:space="preserve">Reflexivity, Positionality, and Emotions </w:t>
      </w:r>
    </w:p>
    <w:p w14:paraId="73D4F496"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i/>
        </w:rPr>
        <w:t>(During this session, we think through how our own positionality and emotions can be both obstacles and useful tools during data collection)</w:t>
      </w:r>
      <w:r w:rsidRPr="005430F4">
        <w:rPr>
          <w:rStyle w:val="eop"/>
          <w:rFonts w:ascii="Calibri" w:hAnsi="Calibri" w:cs="Calibri"/>
        </w:rPr>
        <w:t> </w:t>
      </w:r>
    </w:p>
    <w:p w14:paraId="4BB80AB0"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6E7EE6DD"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lastRenderedPageBreak/>
        <w:t>Davies, J. 2010. Introduction: Emotions in the field. In J. Davies and D. Spencer (eds.) </w:t>
      </w:r>
      <w:r w:rsidRPr="005430F4">
        <w:rPr>
          <w:rStyle w:val="normaltextrun"/>
          <w:rFonts w:ascii="Calibri" w:hAnsi="Calibri" w:cs="Calibri"/>
          <w:i/>
        </w:rPr>
        <w:t>Emotions in the Field: the psychology and anthropology of fieldwork experience. </w:t>
      </w:r>
      <w:hyperlink r:id="rId25" w:tgtFrame="_blank" w:history="1">
        <w:r w:rsidRPr="005430F4">
          <w:rPr>
            <w:rStyle w:val="normaltextrun"/>
            <w:rFonts w:ascii="Calibri" w:hAnsi="Calibri" w:cs="Calibri"/>
            <w:u w:val="single"/>
          </w:rPr>
          <w:t>Pp.1-31 Google scholar.  (Links to an external site.)</w:t>
        </w:r>
      </w:hyperlink>
      <w:r w:rsidRPr="005430F4">
        <w:rPr>
          <w:rStyle w:val="normaltextrun"/>
          <w:rFonts w:ascii="Calibri" w:hAnsi="Calibri" w:cs="Calibri"/>
        </w:rPr>
        <w:t>Stanford. Stanford University Press. (31 pages)</w:t>
      </w:r>
      <w:r w:rsidRPr="005430F4">
        <w:rPr>
          <w:rStyle w:val="eop"/>
          <w:rFonts w:ascii="Calibri" w:hAnsi="Calibri" w:cs="Calibri"/>
        </w:rPr>
        <w:t> </w:t>
      </w:r>
    </w:p>
    <w:p w14:paraId="156B9FD4"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5CDF3F16"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t xml:space="preserve">Hume, L. and </w:t>
      </w:r>
      <w:proofErr w:type="spellStart"/>
      <w:r w:rsidRPr="005430F4">
        <w:rPr>
          <w:rStyle w:val="normaltextrun"/>
          <w:rFonts w:ascii="Calibri" w:hAnsi="Calibri" w:cs="Calibri"/>
        </w:rPr>
        <w:t>Molcock</w:t>
      </w:r>
      <w:proofErr w:type="spellEnd"/>
      <w:r w:rsidRPr="005430F4">
        <w:rPr>
          <w:rStyle w:val="normaltextrun"/>
          <w:rFonts w:ascii="Calibri" w:hAnsi="Calibri" w:cs="Calibri"/>
        </w:rPr>
        <w:t xml:space="preserve">, J. 2004. Introduction: Awkward spaces, productive places. In Hulme and J. </w:t>
      </w:r>
      <w:proofErr w:type="spellStart"/>
      <w:r w:rsidRPr="005430F4">
        <w:rPr>
          <w:rStyle w:val="normaltextrun"/>
          <w:rFonts w:ascii="Calibri" w:hAnsi="Calibri" w:cs="Calibri"/>
        </w:rPr>
        <w:t>Molcock</w:t>
      </w:r>
      <w:proofErr w:type="spellEnd"/>
      <w:r w:rsidRPr="005430F4">
        <w:rPr>
          <w:rStyle w:val="normaltextrun"/>
          <w:rFonts w:ascii="Calibri" w:hAnsi="Calibri" w:cs="Calibri"/>
        </w:rPr>
        <w:t xml:space="preserve"> (eds.) </w:t>
      </w:r>
      <w:r w:rsidRPr="005430F4">
        <w:rPr>
          <w:rStyle w:val="normaltextrun"/>
          <w:rFonts w:ascii="Calibri" w:hAnsi="Calibri" w:cs="Calibri"/>
          <w:i/>
        </w:rPr>
        <w:t>Anthropologists in the field: case studies in participant observation. </w:t>
      </w:r>
      <w:r w:rsidRPr="005430F4">
        <w:rPr>
          <w:rStyle w:val="normaltextrun"/>
          <w:rFonts w:ascii="Calibri" w:hAnsi="Calibri" w:cs="Calibri"/>
        </w:rPr>
        <w:t>Xi-xxvii. New York. Columbia University Press. (16 pages) </w:t>
      </w:r>
      <w:r w:rsidRPr="005430F4">
        <w:rPr>
          <w:rStyle w:val="normaltextrun"/>
          <w:rFonts w:ascii="Calibri" w:hAnsi="Calibri" w:cs="Calibri"/>
          <w:u w:val="single"/>
        </w:rPr>
        <w:t>espace.library.uq.edu.au</w:t>
      </w:r>
      <w:r w:rsidRPr="005430F4">
        <w:rPr>
          <w:rStyle w:val="eop"/>
          <w:rFonts w:ascii="Calibri" w:hAnsi="Calibri" w:cs="Calibri"/>
        </w:rPr>
        <w:t> </w:t>
      </w:r>
    </w:p>
    <w:p w14:paraId="7B841C3C"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163C238F"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t>Pollard, A. 2009. Field of screams: difficulty and ethnographic fieldwork. </w:t>
      </w:r>
      <w:r w:rsidRPr="005430F4">
        <w:rPr>
          <w:rStyle w:val="normaltextrun"/>
          <w:rFonts w:ascii="Calibri" w:hAnsi="Calibri" w:cs="Calibri"/>
          <w:i/>
        </w:rPr>
        <w:t>Anthropology Matters. </w:t>
      </w:r>
      <w:r w:rsidRPr="005430F4">
        <w:rPr>
          <w:rStyle w:val="normaltextrun"/>
          <w:rFonts w:ascii="Calibri" w:hAnsi="Calibri" w:cs="Calibri"/>
        </w:rPr>
        <w:t>11(2):1-24. (24 pages) </w:t>
      </w:r>
      <w:hyperlink r:id="rId26" w:tgtFrame="_blank" w:history="1">
        <w:r w:rsidRPr="005430F4">
          <w:rPr>
            <w:rStyle w:val="normaltextrun"/>
            <w:rFonts w:ascii="Calibri" w:hAnsi="Calibri" w:cs="Calibri"/>
            <w:u w:val="single"/>
            <w:shd w:val="clear" w:color="auto" w:fill="E1E3E6"/>
          </w:rPr>
          <w:t>anthropologymatters.com (Links to an external site.)</w:t>
        </w:r>
      </w:hyperlink>
      <w:r w:rsidRPr="005430F4">
        <w:rPr>
          <w:rStyle w:val="eop"/>
          <w:rFonts w:ascii="Calibri" w:hAnsi="Calibri" w:cs="Calibri"/>
        </w:rPr>
        <w:t> </w:t>
      </w:r>
    </w:p>
    <w:p w14:paraId="1C2CDEDF" w14:textId="77777777" w:rsidR="005D029F" w:rsidRPr="005430F4" w:rsidRDefault="005D029F" w:rsidP="001A1BF8">
      <w:pPr>
        <w:pStyle w:val="paragraph"/>
        <w:spacing w:before="0" w:beforeAutospacing="0" w:after="0" w:afterAutospacing="0"/>
        <w:textAlignment w:val="baseline"/>
        <w:rPr>
          <w:rFonts w:ascii="Calibri" w:hAnsi="Calibri" w:cs="Calibri"/>
        </w:rPr>
      </w:pPr>
      <w:proofErr w:type="spellStart"/>
      <w:r w:rsidRPr="005430F4">
        <w:rPr>
          <w:rStyle w:val="normaltextrun"/>
          <w:rFonts w:ascii="Calibri" w:hAnsi="Calibri" w:cs="Calibri"/>
        </w:rPr>
        <w:t>Rosaldo</w:t>
      </w:r>
      <w:proofErr w:type="spellEnd"/>
      <w:r w:rsidRPr="005430F4">
        <w:rPr>
          <w:rStyle w:val="normaltextrun"/>
          <w:rFonts w:ascii="Calibri" w:hAnsi="Calibri" w:cs="Calibri"/>
        </w:rPr>
        <w:t xml:space="preserve">, R. 2004. “Grief and a Headhunter’s Rage.” In Robbin </w:t>
      </w:r>
      <w:proofErr w:type="spellStart"/>
      <w:r w:rsidRPr="005430F4">
        <w:rPr>
          <w:rStyle w:val="normaltextrun"/>
          <w:rFonts w:ascii="Calibri" w:hAnsi="Calibri" w:cs="Calibri"/>
        </w:rPr>
        <w:t>Anronius</w:t>
      </w:r>
      <w:proofErr w:type="spellEnd"/>
      <w:r w:rsidRPr="005430F4">
        <w:rPr>
          <w:rStyle w:val="normaltextrun"/>
          <w:rFonts w:ascii="Calibri" w:hAnsi="Calibri" w:cs="Calibri"/>
        </w:rPr>
        <w:t xml:space="preserve"> (ed.). </w:t>
      </w:r>
      <w:r w:rsidRPr="005430F4">
        <w:rPr>
          <w:rStyle w:val="normaltextrun"/>
          <w:rFonts w:ascii="Calibri" w:hAnsi="Calibri" w:cs="Calibri"/>
          <w:i/>
        </w:rPr>
        <w:t>Death, mourning, and burial: a cross-cultural reader. </w:t>
      </w:r>
      <w:r w:rsidRPr="005430F4">
        <w:rPr>
          <w:rStyle w:val="normaltextrun"/>
          <w:rFonts w:ascii="Calibri" w:hAnsi="Calibri" w:cs="Calibri"/>
        </w:rPr>
        <w:t>(11 pages). (Compendium and </w:t>
      </w:r>
      <w:hyperlink r:id="rId27" w:tgtFrame="_blank" w:history="1">
        <w:r w:rsidRPr="005430F4">
          <w:rPr>
            <w:rStyle w:val="normaltextrun"/>
            <w:rFonts w:ascii="Calibri" w:hAnsi="Calibri" w:cs="Calibri"/>
            <w:u w:val="single"/>
          </w:rPr>
          <w:t>link (Links to an external site.)</w:t>
        </w:r>
      </w:hyperlink>
      <w:r w:rsidRPr="005430F4">
        <w:rPr>
          <w:rStyle w:val="normaltextrun"/>
          <w:rFonts w:ascii="Calibri" w:hAnsi="Calibri" w:cs="Calibri"/>
        </w:rPr>
        <w:t>)</w:t>
      </w:r>
      <w:r w:rsidRPr="005430F4">
        <w:rPr>
          <w:rStyle w:val="eop"/>
          <w:rFonts w:ascii="Calibri" w:hAnsi="Calibri" w:cs="Calibri"/>
        </w:rPr>
        <w:t> </w:t>
      </w:r>
    </w:p>
    <w:p w14:paraId="006ED427"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059C8F2C" w14:textId="0C9D2843" w:rsidR="005D029F" w:rsidRPr="005430F4" w:rsidRDefault="005D029F" w:rsidP="001A1BF8">
      <w:pPr>
        <w:pStyle w:val="paragraph"/>
        <w:spacing w:before="0" w:beforeAutospacing="0" w:after="0" w:afterAutospacing="0"/>
        <w:textAlignment w:val="baseline"/>
        <w:rPr>
          <w:rFonts w:ascii="Calibri" w:hAnsi="Calibri" w:cs="Calibri"/>
          <w:b/>
          <w:bCs/>
          <w:sz w:val="28"/>
          <w:szCs w:val="28"/>
        </w:rPr>
      </w:pPr>
      <w:r w:rsidRPr="005430F4">
        <w:rPr>
          <w:rStyle w:val="normaltextrun"/>
          <w:rFonts w:ascii="Calibri" w:hAnsi="Calibri" w:cs="Calibri"/>
          <w:b/>
          <w:bCs/>
          <w:sz w:val="28"/>
          <w:szCs w:val="28"/>
        </w:rPr>
        <w:t xml:space="preserve"> 8. </w:t>
      </w:r>
      <w:r w:rsidRPr="005430F4">
        <w:rPr>
          <w:rStyle w:val="eop"/>
          <w:rFonts w:ascii="Calibri" w:hAnsi="Calibri" w:cs="Calibri"/>
          <w:b/>
          <w:bCs/>
          <w:sz w:val="28"/>
          <w:szCs w:val="28"/>
        </w:rPr>
        <w:t> </w:t>
      </w:r>
      <w:r w:rsidR="0068072D" w:rsidRPr="005430F4">
        <w:rPr>
          <w:rStyle w:val="eop"/>
          <w:rFonts w:ascii="Calibri" w:hAnsi="Calibri" w:cs="Calibri"/>
          <w:b/>
          <w:bCs/>
          <w:sz w:val="28"/>
          <w:szCs w:val="28"/>
        </w:rPr>
        <w:t>Visual Anthropology</w:t>
      </w:r>
      <w:r w:rsidR="00735FC1" w:rsidRPr="005430F4">
        <w:rPr>
          <w:rStyle w:val="eop"/>
          <w:rFonts w:ascii="Calibri" w:hAnsi="Calibri" w:cs="Calibri"/>
          <w:b/>
          <w:bCs/>
          <w:sz w:val="28"/>
          <w:szCs w:val="28"/>
        </w:rPr>
        <w:t xml:space="preserve"> and Curatorial Ethnography</w:t>
      </w:r>
      <w:r w:rsidR="005430F4" w:rsidRPr="005430F4">
        <w:rPr>
          <w:rFonts w:ascii="Calibri" w:hAnsi="Calibri" w:cs="Calibri"/>
          <w:b/>
          <w:bCs/>
          <w:sz w:val="28"/>
          <w:szCs w:val="28"/>
        </w:rPr>
        <w:t xml:space="preserve"> + </w:t>
      </w:r>
      <w:r w:rsidRPr="005430F4">
        <w:rPr>
          <w:rStyle w:val="normaltextrun"/>
          <w:rFonts w:ascii="Calibri" w:hAnsi="Calibri" w:cs="Calibri"/>
          <w:b/>
          <w:bCs/>
          <w:sz w:val="28"/>
          <w:szCs w:val="28"/>
        </w:rPr>
        <w:t>Student presentations on mini-fieldwork Part I </w:t>
      </w:r>
      <w:r w:rsidRPr="005430F4">
        <w:rPr>
          <w:rStyle w:val="eop"/>
          <w:rFonts w:ascii="Calibri" w:hAnsi="Calibri" w:cs="Calibri"/>
          <w:b/>
          <w:bCs/>
          <w:sz w:val="28"/>
          <w:szCs w:val="28"/>
        </w:rPr>
        <w:t> </w:t>
      </w:r>
    </w:p>
    <w:p w14:paraId="622D3FE2" w14:textId="66D3885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t>(</w:t>
      </w:r>
      <w:r w:rsidRPr="005430F4">
        <w:rPr>
          <w:rStyle w:val="normaltextrun"/>
          <w:rFonts w:ascii="Calibri" w:hAnsi="Calibri" w:cs="Calibri"/>
          <w:i/>
        </w:rPr>
        <w:t xml:space="preserve">Introduces </w:t>
      </w:r>
      <w:r w:rsidR="0068072D" w:rsidRPr="005430F4">
        <w:rPr>
          <w:rStyle w:val="normaltextrun"/>
          <w:rFonts w:ascii="Calibri" w:hAnsi="Calibri" w:cs="Calibri"/>
          <w:i/>
        </w:rPr>
        <w:t>visual anthropology</w:t>
      </w:r>
      <w:r w:rsidR="00735FC1" w:rsidRPr="005430F4">
        <w:rPr>
          <w:rStyle w:val="normaltextrun"/>
          <w:rFonts w:ascii="Calibri" w:hAnsi="Calibri" w:cs="Calibri"/>
          <w:i/>
        </w:rPr>
        <w:t xml:space="preserve"> and curatorial ethnography</w:t>
      </w:r>
      <w:r w:rsidRPr="005430F4">
        <w:rPr>
          <w:rStyle w:val="normaltextrun"/>
          <w:rFonts w:ascii="Calibri" w:hAnsi="Calibri" w:cs="Calibri"/>
          <w:i/>
        </w:rPr>
        <w:t xml:space="preserve"> followed by a first round of introducing mini-fieldwork exercises)</w:t>
      </w:r>
      <w:r w:rsidRPr="005430F4">
        <w:rPr>
          <w:rStyle w:val="eop"/>
          <w:rFonts w:ascii="Calibri" w:hAnsi="Calibri" w:cs="Calibri"/>
        </w:rPr>
        <w:t> </w:t>
      </w:r>
    </w:p>
    <w:p w14:paraId="7CF8A414" w14:textId="5C225AF4" w:rsidR="005D029F" w:rsidRPr="005430F4" w:rsidRDefault="005D029F" w:rsidP="001A1BF8">
      <w:pPr>
        <w:pStyle w:val="paragraph"/>
        <w:spacing w:before="0" w:beforeAutospacing="0" w:after="0" w:afterAutospacing="0"/>
        <w:textAlignment w:val="baseline"/>
        <w:rPr>
          <w:rStyle w:val="eop"/>
          <w:rFonts w:ascii="Calibri" w:hAnsi="Calibri" w:cs="Calibri"/>
        </w:rPr>
      </w:pPr>
      <w:r w:rsidRPr="005430F4">
        <w:rPr>
          <w:rStyle w:val="eop"/>
          <w:rFonts w:ascii="Calibri" w:hAnsi="Calibri" w:cs="Calibri"/>
        </w:rPr>
        <w:t> </w:t>
      </w:r>
    </w:p>
    <w:p w14:paraId="2D082B51" w14:textId="37E81C83" w:rsidR="00735FC1" w:rsidRPr="0009505A" w:rsidRDefault="00735FC1" w:rsidP="001A1BF8">
      <w:pPr>
        <w:pStyle w:val="paragraph"/>
        <w:spacing w:before="0" w:beforeAutospacing="0" w:after="0" w:afterAutospacing="0"/>
        <w:textAlignment w:val="baseline"/>
        <w:rPr>
          <w:rStyle w:val="eop"/>
          <w:rFonts w:ascii="Calibri" w:hAnsi="Calibri" w:cs="Calibri"/>
          <w:highlight w:val="yellow"/>
        </w:rPr>
      </w:pPr>
      <w:proofErr w:type="spellStart"/>
      <w:r w:rsidRPr="0009505A">
        <w:rPr>
          <w:rStyle w:val="eop"/>
          <w:rFonts w:ascii="Calibri" w:hAnsi="Calibri" w:cs="Calibri"/>
          <w:highlight w:val="yellow"/>
          <w:lang w:val="es-ES"/>
        </w:rPr>
        <w:t>Movie</w:t>
      </w:r>
      <w:proofErr w:type="spellEnd"/>
      <w:r w:rsidRPr="0009505A">
        <w:rPr>
          <w:rStyle w:val="eop"/>
          <w:rFonts w:ascii="Calibri" w:hAnsi="Calibri" w:cs="Calibri"/>
          <w:highlight w:val="yellow"/>
          <w:lang w:val="es-ES"/>
        </w:rPr>
        <w:t xml:space="preserve">: </w:t>
      </w:r>
      <w:proofErr w:type="spellStart"/>
      <w:r w:rsidRPr="0009505A">
        <w:rPr>
          <w:rStyle w:val="eop"/>
          <w:rFonts w:ascii="Calibri" w:hAnsi="Calibri" w:cs="Calibri"/>
          <w:highlight w:val="yellow"/>
          <w:lang w:val="es-ES"/>
        </w:rPr>
        <w:t>The</w:t>
      </w:r>
      <w:proofErr w:type="spellEnd"/>
      <w:r w:rsidRPr="0009505A">
        <w:rPr>
          <w:rStyle w:val="eop"/>
          <w:rFonts w:ascii="Calibri" w:hAnsi="Calibri" w:cs="Calibri"/>
          <w:highlight w:val="yellow"/>
          <w:lang w:val="es-ES"/>
        </w:rPr>
        <w:t xml:space="preserve"> </w:t>
      </w:r>
      <w:hyperlink r:id="rId28" w:history="1">
        <w:proofErr w:type="spellStart"/>
        <w:r w:rsidRPr="0009505A">
          <w:rPr>
            <w:rStyle w:val="Hyperkobling"/>
            <w:rFonts w:ascii="Calibri" w:hAnsi="Calibri" w:cs="Calibri"/>
            <w:highlight w:val="yellow"/>
            <w:lang w:val="es-ES"/>
          </w:rPr>
          <w:t>Blind</w:t>
        </w:r>
        <w:proofErr w:type="spellEnd"/>
        <w:r w:rsidRPr="0009505A">
          <w:rPr>
            <w:rStyle w:val="Hyperkobling"/>
            <w:rFonts w:ascii="Calibri" w:hAnsi="Calibri" w:cs="Calibri"/>
            <w:highlight w:val="yellow"/>
            <w:lang w:val="es-ES"/>
          </w:rPr>
          <w:t xml:space="preserve"> </w:t>
        </w:r>
        <w:proofErr w:type="spellStart"/>
        <w:r w:rsidRPr="0009505A">
          <w:rPr>
            <w:rStyle w:val="Hyperkobling"/>
            <w:rFonts w:ascii="Calibri" w:hAnsi="Calibri" w:cs="Calibri"/>
            <w:highlight w:val="yellow"/>
            <w:lang w:val="es-ES"/>
          </w:rPr>
          <w:t>Panopticon</w:t>
        </w:r>
        <w:proofErr w:type="spellEnd"/>
      </w:hyperlink>
      <w:r w:rsidRPr="0009505A">
        <w:rPr>
          <w:rStyle w:val="eop"/>
          <w:rFonts w:ascii="Calibri" w:hAnsi="Calibri" w:cs="Calibri"/>
          <w:highlight w:val="yellow"/>
          <w:lang w:val="es-ES"/>
        </w:rPr>
        <w:t xml:space="preserve"> [El Panóptico Ciego] – Mateo Herrera (director). </w:t>
      </w:r>
      <w:r w:rsidRPr="0009505A">
        <w:rPr>
          <w:rStyle w:val="eop"/>
          <w:rFonts w:ascii="Calibri" w:hAnsi="Calibri" w:cs="Calibri"/>
          <w:highlight w:val="yellow"/>
        </w:rPr>
        <w:t>2014.</w:t>
      </w:r>
    </w:p>
    <w:p w14:paraId="5E9A9EE3" w14:textId="6CCE4760" w:rsidR="00735FC1" w:rsidRPr="0009505A" w:rsidRDefault="00735FC1" w:rsidP="001A1BF8">
      <w:pPr>
        <w:pStyle w:val="paragraph"/>
        <w:spacing w:before="0" w:beforeAutospacing="0" w:after="0" w:afterAutospacing="0"/>
        <w:textAlignment w:val="baseline"/>
        <w:rPr>
          <w:rStyle w:val="eop"/>
          <w:rFonts w:ascii="Calibri" w:hAnsi="Calibri" w:cs="Calibri"/>
          <w:highlight w:val="yellow"/>
        </w:rPr>
      </w:pPr>
    </w:p>
    <w:p w14:paraId="77F97FE0" w14:textId="77777777" w:rsidR="00735FC1" w:rsidRPr="005430F4" w:rsidRDefault="00735FC1" w:rsidP="00735FC1">
      <w:pPr>
        <w:pStyle w:val="paragraph"/>
        <w:spacing w:before="0" w:beforeAutospacing="0" w:after="0" w:afterAutospacing="0"/>
        <w:textAlignment w:val="baseline"/>
        <w:rPr>
          <w:rStyle w:val="normaltextrun"/>
          <w:rFonts w:ascii="Calibri" w:hAnsi="Calibri" w:cs="Calibri"/>
        </w:rPr>
      </w:pPr>
      <w:r w:rsidRPr="0009505A">
        <w:rPr>
          <w:rStyle w:val="normaltextrun"/>
          <w:rFonts w:ascii="Calibri" w:hAnsi="Calibri" w:cs="Calibri"/>
          <w:highlight w:val="yellow"/>
        </w:rPr>
        <w:t xml:space="preserve">Walley, Christine – </w:t>
      </w:r>
      <w:r w:rsidRPr="0009505A">
        <w:rPr>
          <w:rStyle w:val="normaltextrun"/>
          <w:rFonts w:ascii="Calibri" w:hAnsi="Calibri" w:cs="Calibri"/>
          <w:i/>
          <w:iCs/>
          <w:highlight w:val="yellow"/>
        </w:rPr>
        <w:t>Exit Zero: Family and Class in Post-Industrial Chicago</w:t>
      </w:r>
      <w:r w:rsidRPr="0009505A">
        <w:rPr>
          <w:rStyle w:val="normaltextrun"/>
          <w:rFonts w:ascii="Calibri" w:hAnsi="Calibri" w:cs="Calibri"/>
          <w:highlight w:val="yellow"/>
        </w:rPr>
        <w:t>. 2013, Chicago: University of Chicago Press. [Watch movie is available or Introduction to the book].</w:t>
      </w:r>
    </w:p>
    <w:p w14:paraId="187D2A93" w14:textId="39ABAF1C" w:rsidR="00735FC1" w:rsidRPr="005430F4" w:rsidRDefault="00735FC1" w:rsidP="001A1BF8">
      <w:pPr>
        <w:pStyle w:val="paragraph"/>
        <w:spacing w:before="0" w:beforeAutospacing="0" w:after="0" w:afterAutospacing="0"/>
        <w:textAlignment w:val="baseline"/>
        <w:rPr>
          <w:rFonts w:ascii="Calibri" w:hAnsi="Calibri" w:cs="Calibri"/>
        </w:rPr>
      </w:pPr>
    </w:p>
    <w:p w14:paraId="3B6F847D" w14:textId="517D154D" w:rsidR="00735FC1" w:rsidRPr="005430F4" w:rsidRDefault="00735FC1" w:rsidP="00735FC1">
      <w:pPr>
        <w:pStyle w:val="paragraph"/>
        <w:spacing w:before="0" w:beforeAutospacing="0" w:after="0" w:afterAutospacing="0"/>
        <w:textAlignment w:val="baseline"/>
        <w:rPr>
          <w:rStyle w:val="normaltextrun"/>
          <w:rFonts w:ascii="Calibri" w:hAnsi="Calibri" w:cs="Calibri"/>
        </w:rPr>
      </w:pPr>
      <w:proofErr w:type="spellStart"/>
      <w:r w:rsidRPr="0009505A">
        <w:rPr>
          <w:rStyle w:val="normaltextrun"/>
          <w:rFonts w:ascii="Calibri" w:hAnsi="Calibri" w:cs="Calibri"/>
          <w:highlight w:val="yellow"/>
        </w:rPr>
        <w:t>Elhaik</w:t>
      </w:r>
      <w:proofErr w:type="spellEnd"/>
      <w:r w:rsidRPr="0009505A">
        <w:rPr>
          <w:rStyle w:val="normaltextrun"/>
          <w:rFonts w:ascii="Calibri" w:hAnsi="Calibri" w:cs="Calibri"/>
          <w:highlight w:val="yellow"/>
        </w:rPr>
        <w:t xml:space="preserve">, Tarek, and George E. Marcus. 2010. “Curatorial Designs in the Poetics and Politics of Ethnography Today: </w:t>
      </w:r>
      <w:hyperlink r:id="rId29" w:history="1">
        <w:r w:rsidRPr="0009505A">
          <w:rPr>
            <w:rStyle w:val="Hyperkobling"/>
            <w:rFonts w:ascii="Calibri" w:hAnsi="Calibri" w:cs="Calibri"/>
            <w:highlight w:val="yellow"/>
          </w:rPr>
          <w:t>Part 1.”</w:t>
        </w:r>
      </w:hyperlink>
      <w:r w:rsidRPr="0009505A">
        <w:rPr>
          <w:rStyle w:val="normaltextrun"/>
          <w:rFonts w:ascii="Calibri" w:hAnsi="Calibri" w:cs="Calibri"/>
          <w:highlight w:val="yellow"/>
        </w:rPr>
        <w:t xml:space="preserve"> In Beyond Ethnographic Writing, edited by Luca Simeone and Ana Maria </w:t>
      </w:r>
      <w:proofErr w:type="spellStart"/>
      <w:r w:rsidRPr="0009505A">
        <w:rPr>
          <w:rStyle w:val="normaltextrun"/>
          <w:rFonts w:ascii="Calibri" w:hAnsi="Calibri" w:cs="Calibri"/>
          <w:highlight w:val="yellow"/>
        </w:rPr>
        <w:t>Forero</w:t>
      </w:r>
      <w:proofErr w:type="spellEnd"/>
      <w:r w:rsidRPr="0009505A">
        <w:rPr>
          <w:rStyle w:val="normaltextrun"/>
          <w:rFonts w:ascii="Calibri" w:hAnsi="Calibri" w:cs="Calibri"/>
          <w:highlight w:val="yellow"/>
        </w:rPr>
        <w:t xml:space="preserve"> Angel, 283. Rome: Armando </w:t>
      </w:r>
      <w:proofErr w:type="spellStart"/>
      <w:r w:rsidRPr="0009505A">
        <w:rPr>
          <w:rStyle w:val="normaltextrun"/>
          <w:rFonts w:ascii="Calibri" w:hAnsi="Calibri" w:cs="Calibri"/>
          <w:highlight w:val="yellow"/>
        </w:rPr>
        <w:t>Editor</w:t>
      </w:r>
      <w:r w:rsidR="0009505A">
        <w:rPr>
          <w:rStyle w:val="normaltextrun"/>
          <w:rFonts w:ascii="Calibri" w:hAnsi="Calibri" w:cs="Calibri"/>
          <w:highlight w:val="yellow"/>
        </w:rPr>
        <w:t>e</w:t>
      </w:r>
      <w:proofErr w:type="spellEnd"/>
      <w:r w:rsidRPr="0009505A">
        <w:rPr>
          <w:rStyle w:val="normaltextrun"/>
          <w:rFonts w:ascii="Calibri" w:hAnsi="Calibri" w:cs="Calibri"/>
          <w:highlight w:val="yellow"/>
        </w:rPr>
        <w:t>.</w:t>
      </w:r>
    </w:p>
    <w:p w14:paraId="5BC797C2" w14:textId="57CBE796" w:rsidR="005D029F" w:rsidRPr="005430F4" w:rsidRDefault="005D029F" w:rsidP="001A1BF8">
      <w:pPr>
        <w:pStyle w:val="paragraph"/>
        <w:spacing w:before="0" w:beforeAutospacing="0" w:after="0" w:afterAutospacing="0"/>
        <w:textAlignment w:val="baseline"/>
        <w:rPr>
          <w:rFonts w:ascii="Calibri" w:hAnsi="Calibri" w:cs="Calibri"/>
        </w:rPr>
      </w:pPr>
    </w:p>
    <w:p w14:paraId="22D644B5" w14:textId="77777777" w:rsidR="005D029F" w:rsidRPr="005430F4" w:rsidRDefault="005D029F" w:rsidP="001A1BF8">
      <w:pPr>
        <w:pStyle w:val="paragraph"/>
        <w:spacing w:before="0" w:beforeAutospacing="0" w:after="0" w:afterAutospacing="0"/>
        <w:textAlignment w:val="baseline"/>
        <w:rPr>
          <w:rFonts w:ascii="Calibri" w:hAnsi="Calibri" w:cs="Calibri"/>
          <w:b/>
          <w:bCs/>
          <w:sz w:val="28"/>
          <w:szCs w:val="28"/>
        </w:rPr>
      </w:pPr>
      <w:r w:rsidRPr="005430F4">
        <w:rPr>
          <w:rStyle w:val="normaltextrun"/>
          <w:rFonts w:ascii="Calibri" w:hAnsi="Calibri" w:cs="Calibri"/>
          <w:b/>
          <w:bCs/>
          <w:sz w:val="28"/>
          <w:szCs w:val="28"/>
        </w:rPr>
        <w:t>9. Life Stories + Mini-fieldwork Part II </w:t>
      </w:r>
      <w:r w:rsidRPr="005430F4">
        <w:rPr>
          <w:rStyle w:val="eop"/>
          <w:rFonts w:ascii="Calibri" w:hAnsi="Calibri" w:cs="Calibri"/>
          <w:b/>
          <w:bCs/>
          <w:sz w:val="28"/>
          <w:szCs w:val="28"/>
        </w:rPr>
        <w:t> </w:t>
      </w:r>
    </w:p>
    <w:p w14:paraId="11168CA1"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i/>
        </w:rPr>
        <w:t>(Introduces students to life histories as an anthropological method)</w:t>
      </w:r>
      <w:r w:rsidRPr="005430F4">
        <w:rPr>
          <w:rStyle w:val="eop"/>
          <w:rFonts w:ascii="Calibri" w:hAnsi="Calibri" w:cs="Calibri"/>
        </w:rPr>
        <w:t> </w:t>
      </w:r>
    </w:p>
    <w:p w14:paraId="291DAACC"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eop"/>
          <w:rFonts w:ascii="Calibri" w:hAnsi="Calibri" w:cs="Calibri"/>
        </w:rPr>
        <w:t> </w:t>
      </w:r>
    </w:p>
    <w:p w14:paraId="722E1153"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t>Carsten, J. (ed) 2007. Ghosts of Memory: Essays on Remembrance and Relatedness. Introduction pages 1- 35 </w:t>
      </w:r>
      <w:hyperlink r:id="rId30" w:tgtFrame="_blank" w:history="1">
        <w:r w:rsidRPr="005430F4">
          <w:rPr>
            <w:rStyle w:val="normaltextrun"/>
            <w:rFonts w:ascii="Calibri" w:hAnsi="Calibri" w:cs="Calibri"/>
            <w:u w:val="single"/>
          </w:rPr>
          <w:t>link</w:t>
        </w:r>
      </w:hyperlink>
      <w:r w:rsidRPr="005430F4">
        <w:rPr>
          <w:rStyle w:val="normaltextrun"/>
          <w:rFonts w:ascii="Calibri" w:hAnsi="Calibri" w:cs="Calibri"/>
        </w:rPr>
        <w:t>. </w:t>
      </w:r>
      <w:r w:rsidRPr="005430F4">
        <w:rPr>
          <w:rStyle w:val="eop"/>
          <w:rFonts w:ascii="Calibri" w:hAnsi="Calibri" w:cs="Calibri"/>
        </w:rPr>
        <w:t> </w:t>
      </w:r>
    </w:p>
    <w:p w14:paraId="7C634BF6" w14:textId="58816B2D" w:rsidR="005D029F" w:rsidRPr="005430F4" w:rsidRDefault="005D029F" w:rsidP="001A1BF8">
      <w:pPr>
        <w:pStyle w:val="paragraph"/>
        <w:spacing w:before="0" w:beforeAutospacing="0" w:after="0" w:afterAutospacing="0"/>
        <w:textAlignment w:val="baseline"/>
        <w:rPr>
          <w:rStyle w:val="eop"/>
          <w:rFonts w:ascii="Calibri" w:hAnsi="Calibri" w:cs="Calibri"/>
        </w:rPr>
      </w:pPr>
      <w:r w:rsidRPr="005430F4">
        <w:rPr>
          <w:rStyle w:val="eop"/>
          <w:rFonts w:ascii="Calibri" w:hAnsi="Calibri" w:cs="Calibri"/>
        </w:rPr>
        <w:t> </w:t>
      </w:r>
    </w:p>
    <w:p w14:paraId="354549EB" w14:textId="01682682" w:rsidR="005D029F" w:rsidRPr="005430F4" w:rsidRDefault="00AF1CA4" w:rsidP="005430F4">
      <w:pPr>
        <w:rPr>
          <w:rStyle w:val="eop"/>
          <w:rFonts w:ascii="Calibri" w:hAnsi="Calibri" w:cs="Calibri"/>
        </w:rPr>
      </w:pPr>
      <w:r w:rsidRPr="0009505A">
        <w:rPr>
          <w:rFonts w:ascii="Calibri" w:hAnsi="Calibri" w:cs="Calibri"/>
          <w:highlight w:val="yellow"/>
        </w:rPr>
        <w:t xml:space="preserve">Biehl, João </w:t>
      </w:r>
      <w:r w:rsidR="00D938C0" w:rsidRPr="0009505A">
        <w:rPr>
          <w:rFonts w:ascii="Calibri" w:hAnsi="Calibri" w:cs="Calibri"/>
          <w:highlight w:val="yellow"/>
        </w:rPr>
        <w:t>– “Introduction” in</w:t>
      </w:r>
      <w:r w:rsidRPr="0009505A">
        <w:rPr>
          <w:rFonts w:ascii="Calibri" w:hAnsi="Calibri" w:cs="Calibri"/>
          <w:highlight w:val="yellow"/>
        </w:rPr>
        <w:t xml:space="preserve"> </w:t>
      </w:r>
      <w:r w:rsidRPr="0009505A">
        <w:rPr>
          <w:rFonts w:ascii="Calibri" w:hAnsi="Calibri" w:cs="Calibri"/>
          <w:i/>
          <w:iCs/>
          <w:highlight w:val="yellow"/>
        </w:rPr>
        <w:t>Vita: Life in a Zone of Social Abandonment</w:t>
      </w:r>
      <w:r w:rsidRPr="0009505A">
        <w:rPr>
          <w:rFonts w:ascii="Calibri" w:hAnsi="Calibri" w:cs="Calibri"/>
          <w:highlight w:val="yellow"/>
        </w:rPr>
        <w:t>. 2013. Berkeley: University of California Press</w:t>
      </w:r>
      <w:r w:rsidR="00D938C0" w:rsidRPr="0009505A">
        <w:rPr>
          <w:rFonts w:ascii="Calibri" w:hAnsi="Calibri" w:cs="Calibri"/>
          <w:highlight w:val="yellow"/>
        </w:rPr>
        <w:t>, pp. 1-34</w:t>
      </w:r>
      <w:r w:rsidR="00D938C0">
        <w:rPr>
          <w:rFonts w:ascii="Calibri" w:hAnsi="Calibri" w:cs="Calibri"/>
        </w:rPr>
        <w:t xml:space="preserve"> </w:t>
      </w:r>
    </w:p>
    <w:p w14:paraId="3E3191DD" w14:textId="77777777" w:rsidR="005D029F" w:rsidRPr="005430F4" w:rsidRDefault="005D029F" w:rsidP="001A1BF8">
      <w:pPr>
        <w:pStyle w:val="paragraph"/>
        <w:spacing w:before="0" w:beforeAutospacing="0" w:after="0" w:afterAutospacing="0"/>
        <w:textAlignment w:val="baseline"/>
        <w:rPr>
          <w:rFonts w:ascii="Calibri" w:hAnsi="Calibri" w:cs="Calibri"/>
        </w:rPr>
      </w:pPr>
    </w:p>
    <w:p w14:paraId="0EB5AECB" w14:textId="666A7269" w:rsidR="005D029F" w:rsidRPr="005430F4" w:rsidRDefault="005D029F" w:rsidP="001A1BF8">
      <w:pPr>
        <w:pStyle w:val="paragraph"/>
        <w:spacing w:before="0" w:beforeAutospacing="0" w:after="0" w:afterAutospacing="0"/>
        <w:textAlignment w:val="baseline"/>
        <w:rPr>
          <w:rStyle w:val="normaltextrun"/>
          <w:rFonts w:ascii="Calibri" w:hAnsi="Calibri" w:cs="Calibri"/>
          <w:b/>
          <w:bCs/>
          <w:sz w:val="28"/>
          <w:szCs w:val="28"/>
        </w:rPr>
      </w:pPr>
      <w:r w:rsidRPr="005430F4">
        <w:rPr>
          <w:rStyle w:val="normaltextrun"/>
          <w:rFonts w:ascii="Calibri" w:hAnsi="Calibri" w:cs="Calibri"/>
          <w:b/>
          <w:bCs/>
          <w:sz w:val="28"/>
          <w:szCs w:val="28"/>
        </w:rPr>
        <w:t>10.</w:t>
      </w:r>
      <w:r w:rsidR="00C4512D" w:rsidRPr="005430F4">
        <w:rPr>
          <w:rStyle w:val="normaltextrun"/>
          <w:rFonts w:ascii="Calibri" w:hAnsi="Calibri" w:cs="Calibri"/>
          <w:b/>
          <w:bCs/>
          <w:sz w:val="28"/>
          <w:szCs w:val="28"/>
        </w:rPr>
        <w:t xml:space="preserve"> </w:t>
      </w:r>
      <w:r w:rsidRPr="005430F4">
        <w:rPr>
          <w:rStyle w:val="normaltextrun"/>
          <w:rFonts w:ascii="Calibri" w:hAnsi="Calibri" w:cs="Calibri"/>
          <w:b/>
          <w:bCs/>
          <w:sz w:val="28"/>
          <w:szCs w:val="28"/>
        </w:rPr>
        <w:t>Recent</w:t>
      </w:r>
      <w:r w:rsidR="00C4512D" w:rsidRPr="005430F4">
        <w:rPr>
          <w:rStyle w:val="normaltextrun"/>
          <w:rFonts w:ascii="Calibri" w:hAnsi="Calibri" w:cs="Calibri"/>
          <w:b/>
          <w:bCs/>
          <w:sz w:val="28"/>
          <w:szCs w:val="28"/>
        </w:rPr>
        <w:t xml:space="preserve"> </w:t>
      </w:r>
      <w:r w:rsidRPr="005430F4">
        <w:rPr>
          <w:rStyle w:val="normaltextrun"/>
          <w:rFonts w:ascii="Calibri" w:hAnsi="Calibri" w:cs="Calibri"/>
          <w:b/>
          <w:bCs/>
          <w:sz w:val="28"/>
          <w:szCs w:val="28"/>
        </w:rPr>
        <w:t>Trends</w:t>
      </w:r>
      <w:r w:rsidR="00C4512D" w:rsidRPr="005430F4">
        <w:rPr>
          <w:rStyle w:val="normaltextrun"/>
          <w:rFonts w:ascii="Calibri" w:hAnsi="Calibri" w:cs="Calibri"/>
          <w:b/>
          <w:bCs/>
          <w:sz w:val="28"/>
          <w:szCs w:val="28"/>
        </w:rPr>
        <w:t xml:space="preserve"> </w:t>
      </w:r>
      <w:r w:rsidRPr="005430F4">
        <w:rPr>
          <w:rStyle w:val="normaltextrun"/>
          <w:rFonts w:ascii="Calibri" w:hAnsi="Calibri" w:cs="Calibri"/>
          <w:b/>
          <w:bCs/>
          <w:sz w:val="28"/>
          <w:szCs w:val="28"/>
        </w:rPr>
        <w:t>in</w:t>
      </w:r>
      <w:r w:rsidR="00C4512D" w:rsidRPr="005430F4">
        <w:rPr>
          <w:rStyle w:val="normaltextrun"/>
          <w:rFonts w:ascii="Calibri" w:hAnsi="Calibri" w:cs="Calibri"/>
          <w:b/>
          <w:bCs/>
          <w:sz w:val="28"/>
          <w:szCs w:val="28"/>
        </w:rPr>
        <w:t xml:space="preserve"> </w:t>
      </w:r>
      <w:r w:rsidRPr="005430F4">
        <w:rPr>
          <w:rStyle w:val="normaltextrun"/>
          <w:rFonts w:ascii="Calibri" w:hAnsi="Calibri" w:cs="Calibri"/>
          <w:b/>
          <w:bCs/>
          <w:sz w:val="28"/>
          <w:szCs w:val="28"/>
        </w:rPr>
        <w:t>Anthropology</w:t>
      </w:r>
      <w:r w:rsidR="00C4512D" w:rsidRPr="005430F4">
        <w:rPr>
          <w:rStyle w:val="normaltextrun"/>
          <w:rFonts w:ascii="Calibri" w:hAnsi="Calibri" w:cs="Calibri"/>
          <w:b/>
          <w:bCs/>
          <w:sz w:val="28"/>
          <w:szCs w:val="28"/>
        </w:rPr>
        <w:t xml:space="preserve"> </w:t>
      </w:r>
      <w:r w:rsidRPr="005430F4">
        <w:rPr>
          <w:rStyle w:val="normaltextrun"/>
          <w:rFonts w:ascii="Calibri" w:hAnsi="Calibri" w:cs="Calibri"/>
          <w:b/>
          <w:bCs/>
          <w:sz w:val="28"/>
          <w:szCs w:val="28"/>
        </w:rPr>
        <w:t>&amp;</w:t>
      </w:r>
      <w:r w:rsidR="00C4512D" w:rsidRPr="005430F4">
        <w:rPr>
          <w:rStyle w:val="normaltextrun"/>
          <w:rFonts w:ascii="Calibri" w:hAnsi="Calibri" w:cs="Calibri"/>
          <w:b/>
          <w:bCs/>
          <w:sz w:val="28"/>
          <w:szCs w:val="28"/>
        </w:rPr>
        <w:t xml:space="preserve"> </w:t>
      </w:r>
      <w:r w:rsidRPr="005430F4">
        <w:rPr>
          <w:rStyle w:val="normaltextrun"/>
          <w:rFonts w:ascii="Calibri" w:hAnsi="Calibri" w:cs="Calibri"/>
          <w:b/>
          <w:bCs/>
          <w:sz w:val="28"/>
          <w:szCs w:val="28"/>
        </w:rPr>
        <w:t>Course</w:t>
      </w:r>
      <w:r w:rsidR="00C4512D" w:rsidRPr="005430F4">
        <w:rPr>
          <w:rStyle w:val="normaltextrun"/>
          <w:rFonts w:ascii="Calibri" w:hAnsi="Calibri" w:cs="Calibri"/>
          <w:b/>
          <w:bCs/>
          <w:sz w:val="28"/>
          <w:szCs w:val="28"/>
        </w:rPr>
        <w:t xml:space="preserve"> </w:t>
      </w:r>
      <w:r w:rsidRPr="005430F4">
        <w:rPr>
          <w:rStyle w:val="normaltextrun"/>
          <w:rFonts w:ascii="Calibri" w:hAnsi="Calibri" w:cs="Calibri"/>
          <w:b/>
          <w:bCs/>
          <w:sz w:val="28"/>
          <w:szCs w:val="28"/>
        </w:rPr>
        <w:t>Summary  </w:t>
      </w:r>
    </w:p>
    <w:p w14:paraId="6AFF5D9D"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i/>
        </w:rPr>
        <w:t>(The last session will discuss recent attempts at more-than-human research, discuss the opportunities and dilemmas brought up activist anthropology, and step into debates around the decolonization of the discipline and its methodological toolkit today, in addition to providing a summary of the key themes and insights of the course). </w:t>
      </w:r>
      <w:r w:rsidRPr="005430F4">
        <w:rPr>
          <w:rStyle w:val="eop"/>
          <w:rFonts w:ascii="Calibri" w:hAnsi="Calibri" w:cs="Calibri"/>
        </w:rPr>
        <w:t> </w:t>
      </w:r>
    </w:p>
    <w:p w14:paraId="61B72EE5"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highlight w:val="yellow"/>
        </w:rPr>
      </w:pPr>
    </w:p>
    <w:p w14:paraId="4B8EDF88" w14:textId="77777777" w:rsidR="005D029F" w:rsidRPr="005430F4" w:rsidRDefault="005D029F" w:rsidP="001A1BF8">
      <w:pPr>
        <w:pStyle w:val="paragraph"/>
        <w:spacing w:before="0" w:beforeAutospacing="0" w:after="0" w:afterAutospacing="0"/>
        <w:textAlignment w:val="baseline"/>
        <w:rPr>
          <w:rFonts w:ascii="Calibri" w:hAnsi="Calibri" w:cs="Calibri"/>
          <w:b/>
          <w:bCs/>
        </w:rPr>
      </w:pPr>
      <w:proofErr w:type="spellStart"/>
      <w:r w:rsidRPr="005430F4">
        <w:rPr>
          <w:rStyle w:val="normaltextrun"/>
          <w:rFonts w:ascii="Calibri" w:hAnsi="Calibri" w:cs="Calibri"/>
        </w:rPr>
        <w:t>Fikry</w:t>
      </w:r>
      <w:proofErr w:type="spellEnd"/>
      <w:r w:rsidRPr="005430F4">
        <w:rPr>
          <w:rStyle w:val="normaltextrun"/>
          <w:rFonts w:ascii="Calibri" w:hAnsi="Calibri" w:cs="Calibri"/>
        </w:rPr>
        <w:t>, N. 2019. ‘Rooftop Recipes for Relating Ecologies of Humans, Animals and Life’ Anthropology of the Middle East, Vol. 14, No. 2, Winter 2019: 42–54</w:t>
      </w:r>
      <w:r w:rsidRPr="005430F4">
        <w:rPr>
          <w:rStyle w:val="eop"/>
          <w:rFonts w:ascii="Calibri" w:hAnsi="Calibri" w:cs="Calibri"/>
          <w:b/>
          <w:bCs/>
        </w:rPr>
        <w:t> </w:t>
      </w:r>
    </w:p>
    <w:p w14:paraId="4322442A" w14:textId="77777777" w:rsidR="005D029F" w:rsidRPr="005430F4" w:rsidRDefault="005D029F" w:rsidP="001A1BF8">
      <w:pPr>
        <w:pStyle w:val="paragraph"/>
        <w:spacing w:before="0" w:beforeAutospacing="0" w:after="0" w:afterAutospacing="0"/>
        <w:textAlignment w:val="baseline"/>
        <w:rPr>
          <w:rStyle w:val="normaltextrun"/>
          <w:rFonts w:ascii="Calibri" w:hAnsi="Calibri" w:cs="Calibri"/>
        </w:rPr>
      </w:pPr>
    </w:p>
    <w:p w14:paraId="149DDE58"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normaltextrun"/>
          <w:rFonts w:ascii="Calibri" w:hAnsi="Calibri" w:cs="Calibri"/>
        </w:rPr>
        <w:lastRenderedPageBreak/>
        <w:t>Kirsch, S. 2010. “Experiments in Engaged Anthropology”. In Collaborative Anthropologies. Vol. 3, pp. 68-80. (12 pages). </w:t>
      </w:r>
      <w:r w:rsidRPr="005430F4">
        <w:rPr>
          <w:rStyle w:val="eop"/>
          <w:rFonts w:ascii="Calibri" w:hAnsi="Calibri" w:cs="Calibri"/>
        </w:rPr>
        <w:t> </w:t>
      </w:r>
    </w:p>
    <w:p w14:paraId="07679CB4" w14:textId="77777777" w:rsidR="005D029F" w:rsidRPr="005430F4" w:rsidRDefault="005D029F" w:rsidP="001A1BF8">
      <w:pPr>
        <w:pStyle w:val="paragraph"/>
        <w:spacing w:before="0" w:beforeAutospacing="0" w:after="0" w:afterAutospacing="0"/>
        <w:textAlignment w:val="baseline"/>
        <w:rPr>
          <w:rFonts w:ascii="Calibri" w:hAnsi="Calibri" w:cs="Calibri"/>
        </w:rPr>
      </w:pPr>
      <w:r w:rsidRPr="005430F4">
        <w:rPr>
          <w:rStyle w:val="eop"/>
          <w:rFonts w:ascii="Calibri" w:hAnsi="Calibri" w:cs="Calibri"/>
        </w:rPr>
        <w:t> </w:t>
      </w:r>
    </w:p>
    <w:p w14:paraId="2CF36ADA" w14:textId="77777777" w:rsidR="005D029F" w:rsidRPr="005430F4" w:rsidRDefault="005D029F" w:rsidP="001A1BF8">
      <w:pPr>
        <w:pStyle w:val="paragraph"/>
        <w:spacing w:before="0" w:beforeAutospacing="0" w:after="0" w:afterAutospacing="0"/>
        <w:textAlignment w:val="baseline"/>
        <w:rPr>
          <w:rStyle w:val="eop"/>
          <w:rFonts w:ascii="Calibri" w:hAnsi="Calibri" w:cs="Calibri"/>
        </w:rPr>
      </w:pPr>
      <w:r w:rsidRPr="005430F4">
        <w:rPr>
          <w:rStyle w:val="normaltextrun"/>
          <w:rFonts w:ascii="Calibri" w:hAnsi="Calibri" w:cs="Calibri"/>
        </w:rPr>
        <w:t>Rana, J. 2018. “The Continuous Decolonization of Anthropology: The Case of Muslims in Europe.” In </w:t>
      </w:r>
      <w:proofErr w:type="spellStart"/>
      <w:r w:rsidRPr="005430F4">
        <w:rPr>
          <w:rStyle w:val="normaltextrun"/>
          <w:rFonts w:ascii="Calibri" w:hAnsi="Calibri" w:cs="Calibri"/>
        </w:rPr>
        <w:t>Etnofoor</w:t>
      </w:r>
      <w:proofErr w:type="spellEnd"/>
      <w:r w:rsidRPr="005430F4">
        <w:rPr>
          <w:rStyle w:val="normaltextrun"/>
          <w:rFonts w:ascii="Calibri" w:hAnsi="Calibri" w:cs="Calibri"/>
        </w:rPr>
        <w:t>. 30:2, pp. 77-82 (6 pages). </w:t>
      </w:r>
      <w:r w:rsidRPr="005430F4">
        <w:rPr>
          <w:rStyle w:val="eop"/>
          <w:rFonts w:ascii="Calibri" w:hAnsi="Calibri" w:cs="Calibri"/>
        </w:rPr>
        <w:t> </w:t>
      </w:r>
    </w:p>
    <w:p w14:paraId="1156EF49" w14:textId="77777777" w:rsidR="005D029F" w:rsidRPr="005430F4" w:rsidRDefault="005D029F" w:rsidP="001A1BF8">
      <w:pPr>
        <w:textAlignment w:val="baseline"/>
        <w:rPr>
          <w:rFonts w:ascii="Calibri" w:hAnsi="Calibri" w:cs="Calibri"/>
        </w:rPr>
      </w:pPr>
    </w:p>
    <w:p w14:paraId="7C923A00" w14:textId="77777777" w:rsidR="00FC301B" w:rsidRPr="005430F4" w:rsidRDefault="00FC301B" w:rsidP="001A1BF8">
      <w:pPr>
        <w:textAlignment w:val="baseline"/>
        <w:rPr>
          <w:rFonts w:ascii="Calibri" w:hAnsi="Calibri" w:cs="Calibri"/>
          <w:b/>
          <w:bCs/>
          <w:u w:val="single"/>
        </w:rPr>
      </w:pPr>
    </w:p>
    <w:p w14:paraId="4F267EF0" w14:textId="29C4C3A4" w:rsidR="005D029F" w:rsidRPr="005430F4" w:rsidRDefault="005D029F" w:rsidP="001A1BF8">
      <w:pPr>
        <w:textAlignment w:val="baseline"/>
        <w:rPr>
          <w:rFonts w:ascii="Calibri" w:hAnsi="Calibri" w:cs="Calibri"/>
          <w:b/>
          <w:bCs/>
          <w:u w:val="single"/>
        </w:rPr>
      </w:pPr>
      <w:r w:rsidRPr="005430F4">
        <w:rPr>
          <w:rFonts w:ascii="Calibri" w:hAnsi="Calibri" w:cs="Calibri"/>
          <w:b/>
          <w:bCs/>
          <w:u w:val="single"/>
        </w:rPr>
        <w:t xml:space="preserve">Monographs. Choice of one. </w:t>
      </w:r>
    </w:p>
    <w:p w14:paraId="12E0989A" w14:textId="77777777" w:rsidR="005D029F" w:rsidRPr="005430F4" w:rsidRDefault="005D029F" w:rsidP="001A1BF8">
      <w:pPr>
        <w:textAlignment w:val="baseline"/>
        <w:rPr>
          <w:rFonts w:ascii="Calibri" w:hAnsi="Calibri" w:cs="Calibri"/>
        </w:rPr>
      </w:pPr>
    </w:p>
    <w:p w14:paraId="4D4B1680" w14:textId="6E47D64D" w:rsidR="005D029F" w:rsidRPr="005430F4" w:rsidRDefault="00875C9E" w:rsidP="001A1BF8">
      <w:pPr>
        <w:textAlignment w:val="baseline"/>
        <w:rPr>
          <w:rFonts w:ascii="Calibri" w:hAnsi="Calibri" w:cs="Calibri"/>
        </w:rPr>
      </w:pPr>
      <w:r w:rsidRPr="005430F4">
        <w:rPr>
          <w:rFonts w:ascii="Calibri" w:hAnsi="Calibri" w:cs="Calibri"/>
        </w:rPr>
        <w:t xml:space="preserve">@Khosravi, S. 2010 ’Illegal’ </w:t>
      </w:r>
      <w:proofErr w:type="spellStart"/>
      <w:r w:rsidRPr="005430F4">
        <w:rPr>
          <w:rFonts w:ascii="Calibri" w:hAnsi="Calibri" w:cs="Calibri"/>
        </w:rPr>
        <w:t>Traveller</w:t>
      </w:r>
      <w:proofErr w:type="spellEnd"/>
      <w:r w:rsidRPr="005430F4">
        <w:rPr>
          <w:rFonts w:ascii="Calibri" w:hAnsi="Calibri" w:cs="Calibri"/>
        </w:rPr>
        <w:t>: An Auto-Ethnography of Borders. New York: Palgrave Macmillan.</w:t>
      </w:r>
    </w:p>
    <w:p w14:paraId="54F53F42" w14:textId="77777777" w:rsidR="001A1BF8" w:rsidRPr="005430F4" w:rsidRDefault="001A1BF8" w:rsidP="001A1BF8">
      <w:pPr>
        <w:textAlignment w:val="baseline"/>
        <w:rPr>
          <w:rFonts w:ascii="Calibri" w:hAnsi="Calibri" w:cs="Calibri"/>
        </w:rPr>
      </w:pPr>
    </w:p>
    <w:p w14:paraId="705CC35D" w14:textId="01890529" w:rsidR="001A1BF8" w:rsidRPr="005430F4" w:rsidRDefault="001A1BF8" w:rsidP="001A1BF8">
      <w:pPr>
        <w:rPr>
          <w:rFonts w:ascii="Calibri" w:hAnsi="Calibri" w:cs="Calibri"/>
        </w:rPr>
      </w:pPr>
      <w:r w:rsidRPr="0009505A">
        <w:rPr>
          <w:rFonts w:ascii="Calibri" w:hAnsi="Calibri" w:cs="Calibri"/>
          <w:highlight w:val="yellow"/>
        </w:rPr>
        <w:t>@Kenner, Alison - Breathtaking: Asthma Care in a Time of Climate Change: University of Minnesota Press. 2018.</w:t>
      </w:r>
    </w:p>
    <w:p w14:paraId="188B3838" w14:textId="77777777" w:rsidR="001A1BF8" w:rsidRPr="005430F4" w:rsidRDefault="001A1BF8" w:rsidP="001A1BF8">
      <w:pPr>
        <w:rPr>
          <w:rFonts w:ascii="Calibri" w:hAnsi="Calibri" w:cs="Calibri"/>
        </w:rPr>
      </w:pPr>
    </w:p>
    <w:p w14:paraId="3E953AFF" w14:textId="0097A554" w:rsidR="005D029F" w:rsidRPr="005430F4" w:rsidRDefault="005D029F" w:rsidP="001A1BF8">
      <w:pPr>
        <w:rPr>
          <w:rFonts w:ascii="Calibri" w:hAnsi="Calibri" w:cs="Calibri"/>
        </w:rPr>
      </w:pPr>
      <w:r w:rsidRPr="005430F4">
        <w:rPr>
          <w:rFonts w:ascii="Calibri" w:hAnsi="Calibri" w:cs="Calibri"/>
        </w:rPr>
        <w:t xml:space="preserve">@Lila Abu Lughod 2008, </w:t>
      </w:r>
      <w:r w:rsidRPr="005430F4">
        <w:rPr>
          <w:rFonts w:ascii="Calibri" w:hAnsi="Calibri" w:cs="Calibri"/>
          <w:i/>
          <w:iCs/>
        </w:rPr>
        <w:t>Writing Women’s Worlds</w:t>
      </w:r>
      <w:r w:rsidRPr="005430F4">
        <w:rPr>
          <w:rFonts w:ascii="Calibri" w:hAnsi="Calibri" w:cs="Calibri"/>
        </w:rPr>
        <w:t xml:space="preserve"> Oakland: University of California Press</w:t>
      </w:r>
    </w:p>
    <w:p w14:paraId="54AE3A2B" w14:textId="77777777" w:rsidR="001A1BF8" w:rsidRPr="005430F4" w:rsidRDefault="001A1BF8" w:rsidP="001A1BF8">
      <w:pPr>
        <w:rPr>
          <w:rFonts w:ascii="Calibri" w:hAnsi="Calibri" w:cs="Calibri"/>
        </w:rPr>
      </w:pPr>
    </w:p>
    <w:p w14:paraId="7E051728" w14:textId="3AFA60DE" w:rsidR="005D029F" w:rsidRPr="005430F4" w:rsidRDefault="005D029F" w:rsidP="001A1BF8">
      <w:pPr>
        <w:rPr>
          <w:rFonts w:ascii="Calibri" w:hAnsi="Calibri" w:cs="Calibri"/>
        </w:rPr>
      </w:pPr>
      <w:r w:rsidRPr="005430F4">
        <w:rPr>
          <w:rFonts w:ascii="Calibri" w:hAnsi="Calibri" w:cs="Calibri"/>
        </w:rPr>
        <w:t xml:space="preserve">@Radhika Govindarajan 2018 </w:t>
      </w:r>
      <w:r w:rsidRPr="005430F4">
        <w:rPr>
          <w:rFonts w:ascii="Calibri" w:hAnsi="Calibri" w:cs="Calibri"/>
          <w:i/>
          <w:iCs/>
        </w:rPr>
        <w:t>Animal Intimacies</w:t>
      </w:r>
      <w:r w:rsidRPr="005430F4">
        <w:rPr>
          <w:rFonts w:ascii="Calibri" w:hAnsi="Calibri" w:cs="Calibri"/>
        </w:rPr>
        <w:t>. Chicago: The University of Chicago Press</w:t>
      </w:r>
    </w:p>
    <w:p w14:paraId="3262FCB1" w14:textId="77777777" w:rsidR="001A1BF8" w:rsidRPr="005430F4" w:rsidRDefault="001A1BF8" w:rsidP="001A1BF8">
      <w:pPr>
        <w:rPr>
          <w:rFonts w:ascii="Calibri" w:hAnsi="Calibri" w:cs="Calibri"/>
        </w:rPr>
      </w:pPr>
    </w:p>
    <w:p w14:paraId="24566786" w14:textId="017CF7A4" w:rsidR="005D029F" w:rsidRPr="0009505A" w:rsidRDefault="00952244" w:rsidP="001A1BF8">
      <w:pPr>
        <w:rPr>
          <w:rFonts w:ascii="Calibri" w:hAnsi="Calibri" w:cs="Calibri"/>
          <w:highlight w:val="yellow"/>
        </w:rPr>
      </w:pPr>
      <w:r w:rsidRPr="0009505A">
        <w:rPr>
          <w:rFonts w:ascii="Calibri" w:hAnsi="Calibri" w:cs="Calibri"/>
          <w:highlight w:val="yellow"/>
        </w:rPr>
        <w:t xml:space="preserve">@Han, Clara 2012 </w:t>
      </w:r>
      <w:r w:rsidRPr="0009505A">
        <w:rPr>
          <w:rFonts w:ascii="Calibri" w:hAnsi="Calibri" w:cs="Calibri"/>
          <w:i/>
          <w:iCs/>
          <w:highlight w:val="yellow"/>
        </w:rPr>
        <w:t>Life in Debt: Times of Care and Violence in Neoliberal Chile</w:t>
      </w:r>
      <w:r w:rsidRPr="0009505A">
        <w:rPr>
          <w:rFonts w:ascii="Calibri" w:hAnsi="Calibri" w:cs="Calibri"/>
          <w:highlight w:val="yellow"/>
        </w:rPr>
        <w:t>. University of California Press</w:t>
      </w:r>
    </w:p>
    <w:p w14:paraId="3234F0BF" w14:textId="3404A2A2" w:rsidR="00F40E19" w:rsidRPr="0009505A" w:rsidRDefault="00F40E19" w:rsidP="001A1BF8">
      <w:pPr>
        <w:rPr>
          <w:rFonts w:ascii="Calibri" w:hAnsi="Calibri" w:cs="Calibri"/>
          <w:highlight w:val="yellow"/>
        </w:rPr>
      </w:pPr>
    </w:p>
    <w:p w14:paraId="30DFFEA0" w14:textId="7E38FAB5" w:rsidR="00F40E19" w:rsidRPr="005430F4" w:rsidRDefault="00F40E19" w:rsidP="001A1BF8">
      <w:pPr>
        <w:rPr>
          <w:rFonts w:ascii="Calibri" w:hAnsi="Calibri" w:cs="Calibri"/>
        </w:rPr>
      </w:pPr>
      <w:r w:rsidRPr="0009505A">
        <w:rPr>
          <w:rFonts w:ascii="Calibri" w:hAnsi="Calibri" w:cs="Calibri"/>
          <w:highlight w:val="yellow"/>
        </w:rPr>
        <w:t xml:space="preserve">@Rosa, Jonathan. 2018. </w:t>
      </w:r>
      <w:r w:rsidRPr="0009505A">
        <w:rPr>
          <w:rFonts w:ascii="Calibri" w:hAnsi="Calibri" w:cs="Calibri"/>
          <w:i/>
          <w:iCs/>
          <w:highlight w:val="yellow"/>
        </w:rPr>
        <w:t xml:space="preserve">Looking Like a Language, Sounding Like a Race: </w:t>
      </w:r>
      <w:proofErr w:type="spellStart"/>
      <w:r w:rsidRPr="0009505A">
        <w:rPr>
          <w:rFonts w:ascii="Calibri" w:hAnsi="Calibri" w:cs="Calibri"/>
          <w:i/>
          <w:iCs/>
          <w:highlight w:val="yellow"/>
        </w:rPr>
        <w:t>Raciolinguistic</w:t>
      </w:r>
      <w:proofErr w:type="spellEnd"/>
      <w:r w:rsidRPr="0009505A">
        <w:rPr>
          <w:rFonts w:ascii="Calibri" w:hAnsi="Calibri" w:cs="Calibri"/>
          <w:i/>
          <w:iCs/>
          <w:highlight w:val="yellow"/>
        </w:rPr>
        <w:t xml:space="preserve"> Ideologies and the Learning of </w:t>
      </w:r>
      <w:proofErr w:type="spellStart"/>
      <w:r w:rsidRPr="0009505A">
        <w:rPr>
          <w:rFonts w:ascii="Calibri" w:hAnsi="Calibri" w:cs="Calibri"/>
          <w:i/>
          <w:iCs/>
          <w:highlight w:val="yellow"/>
        </w:rPr>
        <w:t>Latinidad</w:t>
      </w:r>
      <w:proofErr w:type="spellEnd"/>
      <w:r w:rsidRPr="0009505A">
        <w:rPr>
          <w:rFonts w:ascii="Calibri" w:hAnsi="Calibri" w:cs="Calibri"/>
          <w:highlight w:val="yellow"/>
        </w:rPr>
        <w:t>. Oxford University Press.</w:t>
      </w:r>
    </w:p>
    <w:p w14:paraId="30E5D466" w14:textId="77777777" w:rsidR="00952244" w:rsidRPr="005430F4" w:rsidRDefault="00952244" w:rsidP="001A1BF8">
      <w:pPr>
        <w:rPr>
          <w:rFonts w:ascii="Calibri" w:hAnsi="Calibri" w:cs="Calibri"/>
        </w:rPr>
      </w:pPr>
    </w:p>
    <w:p w14:paraId="21CE3B40" w14:textId="50FB92E8" w:rsidR="005D029F" w:rsidRPr="005430F4" w:rsidRDefault="005D029F" w:rsidP="001A1BF8">
      <w:pPr>
        <w:rPr>
          <w:rFonts w:ascii="Calibri" w:hAnsi="Calibri" w:cs="Calibri"/>
        </w:rPr>
      </w:pPr>
      <w:r w:rsidRPr="005430F4">
        <w:rPr>
          <w:rFonts w:ascii="Calibri" w:hAnsi="Calibri" w:cs="Calibri"/>
        </w:rPr>
        <w:t xml:space="preserve">@Jatin </w:t>
      </w:r>
      <w:proofErr w:type="spellStart"/>
      <w:r w:rsidRPr="005430F4">
        <w:rPr>
          <w:rFonts w:ascii="Calibri" w:hAnsi="Calibri" w:cs="Calibri"/>
        </w:rPr>
        <w:t>Dua</w:t>
      </w:r>
      <w:proofErr w:type="spellEnd"/>
      <w:r w:rsidRPr="005430F4">
        <w:rPr>
          <w:rFonts w:ascii="Calibri" w:hAnsi="Calibri" w:cs="Calibri"/>
        </w:rPr>
        <w:t xml:space="preserve"> 2019 </w:t>
      </w:r>
      <w:r w:rsidRPr="005430F4">
        <w:rPr>
          <w:rFonts w:ascii="Calibri" w:hAnsi="Calibri" w:cs="Calibri"/>
          <w:i/>
          <w:iCs/>
        </w:rPr>
        <w:t xml:space="preserve">Captured at Sea. </w:t>
      </w:r>
      <w:r w:rsidRPr="005430F4">
        <w:rPr>
          <w:rFonts w:ascii="Calibri" w:hAnsi="Calibri" w:cs="Calibri"/>
        </w:rPr>
        <w:t>Oakland: University of California Press</w:t>
      </w:r>
    </w:p>
    <w:p w14:paraId="5E3FBEBF" w14:textId="77777777" w:rsidR="00952244" w:rsidRPr="005430F4" w:rsidRDefault="00952244" w:rsidP="001A1BF8">
      <w:pPr>
        <w:rPr>
          <w:rFonts w:ascii="Calibri" w:hAnsi="Calibri" w:cs="Calibri"/>
        </w:rPr>
      </w:pPr>
    </w:p>
    <w:p w14:paraId="7FC3C93B" w14:textId="4D16B0A7" w:rsidR="005D029F" w:rsidRPr="005430F4" w:rsidRDefault="005D029F" w:rsidP="001A1BF8">
      <w:pPr>
        <w:rPr>
          <w:rFonts w:ascii="Calibri" w:hAnsi="Calibri" w:cs="Calibri"/>
        </w:rPr>
      </w:pPr>
      <w:r w:rsidRPr="005430F4">
        <w:rPr>
          <w:rFonts w:ascii="Calibri" w:hAnsi="Calibri" w:cs="Calibri"/>
        </w:rPr>
        <w:t>@Heather Paxon 2012</w:t>
      </w:r>
      <w:r w:rsidR="00FC301B" w:rsidRPr="005430F4">
        <w:rPr>
          <w:rFonts w:ascii="Calibri" w:hAnsi="Calibri" w:cs="Calibri"/>
        </w:rPr>
        <w:t>.</w:t>
      </w:r>
      <w:r w:rsidRPr="005430F4">
        <w:rPr>
          <w:rFonts w:ascii="Calibri" w:hAnsi="Calibri" w:cs="Calibri"/>
          <w:i/>
          <w:iCs/>
        </w:rPr>
        <w:t xml:space="preserve"> Life of Cheese</w:t>
      </w:r>
      <w:r w:rsidRPr="005430F4">
        <w:rPr>
          <w:rFonts w:ascii="Calibri" w:hAnsi="Calibri" w:cs="Calibri"/>
        </w:rPr>
        <w:t>. Oakland: University of California Press</w:t>
      </w:r>
    </w:p>
    <w:p w14:paraId="76205B31" w14:textId="77777777" w:rsidR="00952244" w:rsidRPr="005430F4" w:rsidRDefault="00952244" w:rsidP="001A1BF8">
      <w:pPr>
        <w:rPr>
          <w:rFonts w:ascii="Calibri" w:hAnsi="Calibri" w:cs="Calibri"/>
        </w:rPr>
      </w:pPr>
    </w:p>
    <w:p w14:paraId="150BEB7A" w14:textId="606D84C1" w:rsidR="005D029F" w:rsidRPr="005430F4" w:rsidRDefault="005D029F" w:rsidP="001A1BF8">
      <w:pPr>
        <w:rPr>
          <w:rFonts w:ascii="Calibri" w:hAnsi="Calibri" w:cs="Calibri"/>
        </w:rPr>
      </w:pPr>
      <w:r w:rsidRPr="005430F4">
        <w:rPr>
          <w:rFonts w:ascii="Calibri" w:hAnsi="Calibri" w:cs="Calibri"/>
        </w:rPr>
        <w:t xml:space="preserve">@Miriam </w:t>
      </w:r>
      <w:proofErr w:type="spellStart"/>
      <w:r w:rsidRPr="005430F4">
        <w:rPr>
          <w:rFonts w:ascii="Calibri" w:hAnsi="Calibri" w:cs="Calibri"/>
        </w:rPr>
        <w:t>Ticktin</w:t>
      </w:r>
      <w:proofErr w:type="spellEnd"/>
      <w:r w:rsidRPr="005430F4">
        <w:rPr>
          <w:rFonts w:ascii="Calibri" w:hAnsi="Calibri" w:cs="Calibri"/>
        </w:rPr>
        <w:t xml:space="preserve"> 2012 </w:t>
      </w:r>
      <w:proofErr w:type="spellStart"/>
      <w:r w:rsidRPr="005430F4">
        <w:rPr>
          <w:rFonts w:ascii="Calibri" w:hAnsi="Calibri" w:cs="Calibri"/>
          <w:i/>
          <w:iCs/>
        </w:rPr>
        <w:t>Casualities</w:t>
      </w:r>
      <w:proofErr w:type="spellEnd"/>
      <w:r w:rsidRPr="005430F4">
        <w:rPr>
          <w:rFonts w:ascii="Calibri" w:hAnsi="Calibri" w:cs="Calibri"/>
          <w:i/>
          <w:iCs/>
        </w:rPr>
        <w:t xml:space="preserve"> of Care.</w:t>
      </w:r>
      <w:r w:rsidRPr="005430F4">
        <w:rPr>
          <w:rFonts w:ascii="Calibri" w:hAnsi="Calibri" w:cs="Calibri"/>
        </w:rPr>
        <w:t xml:space="preserve"> Oakland: University of California Pres</w:t>
      </w:r>
      <w:r w:rsidR="004B62AA" w:rsidRPr="005430F4">
        <w:rPr>
          <w:rFonts w:ascii="Calibri" w:hAnsi="Calibri" w:cs="Calibri"/>
        </w:rPr>
        <w:t>s</w:t>
      </w:r>
    </w:p>
    <w:p w14:paraId="7C0F1A97" w14:textId="77777777" w:rsidR="00952244" w:rsidRPr="005430F4" w:rsidRDefault="00952244" w:rsidP="001A1BF8">
      <w:pPr>
        <w:rPr>
          <w:rFonts w:ascii="Calibri" w:hAnsi="Calibri" w:cs="Calibri"/>
        </w:rPr>
      </w:pPr>
    </w:p>
    <w:p w14:paraId="0555515C" w14:textId="16645931" w:rsidR="005D029F" w:rsidRPr="005430F4" w:rsidRDefault="005D029F" w:rsidP="001A1BF8">
      <w:pPr>
        <w:rPr>
          <w:rFonts w:ascii="Calibri" w:hAnsi="Calibri" w:cs="Calibri"/>
        </w:rPr>
      </w:pPr>
      <w:r w:rsidRPr="0009505A">
        <w:rPr>
          <w:rFonts w:ascii="Calibri" w:hAnsi="Calibri" w:cs="Calibri"/>
          <w:highlight w:val="yellow"/>
        </w:rPr>
        <w:t>@</w:t>
      </w:r>
      <w:r w:rsidR="004B62AA" w:rsidRPr="0009505A">
        <w:rPr>
          <w:rFonts w:ascii="Calibri" w:hAnsi="Calibri" w:cs="Calibri"/>
          <w:highlight w:val="yellow"/>
        </w:rPr>
        <w:t xml:space="preserve"> Yates-</w:t>
      </w:r>
      <w:proofErr w:type="spellStart"/>
      <w:r w:rsidR="004B62AA" w:rsidRPr="0009505A">
        <w:rPr>
          <w:rFonts w:ascii="Calibri" w:hAnsi="Calibri" w:cs="Calibri"/>
          <w:highlight w:val="yellow"/>
        </w:rPr>
        <w:t>Doerr</w:t>
      </w:r>
      <w:proofErr w:type="spellEnd"/>
      <w:r w:rsidR="004B62AA" w:rsidRPr="0009505A">
        <w:rPr>
          <w:rFonts w:ascii="Calibri" w:hAnsi="Calibri" w:cs="Calibri"/>
          <w:highlight w:val="yellow"/>
        </w:rPr>
        <w:t xml:space="preserve">, Emily. 2015. </w:t>
      </w:r>
      <w:r w:rsidR="004B62AA" w:rsidRPr="0009505A">
        <w:rPr>
          <w:rFonts w:ascii="Calibri" w:hAnsi="Calibri" w:cs="Calibri"/>
          <w:i/>
          <w:iCs/>
          <w:highlight w:val="yellow"/>
        </w:rPr>
        <w:t>The Weight of Obesity Hunger and Global Health in Postwar Guatemala</w:t>
      </w:r>
      <w:r w:rsidR="004B62AA" w:rsidRPr="0009505A">
        <w:rPr>
          <w:rFonts w:ascii="Calibri" w:hAnsi="Calibri" w:cs="Calibri"/>
          <w:highlight w:val="yellow"/>
        </w:rPr>
        <w:t>. University of California Press</w:t>
      </w:r>
    </w:p>
    <w:p w14:paraId="33C625DA" w14:textId="77777777" w:rsidR="00952244" w:rsidRPr="005430F4" w:rsidRDefault="00952244" w:rsidP="001A1BF8">
      <w:pPr>
        <w:rPr>
          <w:rFonts w:ascii="Calibri" w:hAnsi="Calibri" w:cs="Calibri"/>
        </w:rPr>
      </w:pPr>
    </w:p>
    <w:p w14:paraId="351EE614" w14:textId="53A6E7DF" w:rsidR="005D029F" w:rsidRPr="005430F4" w:rsidRDefault="005D029F" w:rsidP="001A1BF8">
      <w:pPr>
        <w:rPr>
          <w:rStyle w:val="apple-converted-space"/>
          <w:rFonts w:ascii="Calibri" w:hAnsi="Calibri" w:cs="Calibri"/>
          <w:i/>
          <w:iCs/>
        </w:rPr>
      </w:pPr>
      <w:r w:rsidRPr="005430F4">
        <w:rPr>
          <w:rFonts w:ascii="Calibri" w:hAnsi="Calibri" w:cs="Calibri"/>
        </w:rPr>
        <w:t xml:space="preserve">@Philippe </w:t>
      </w:r>
      <w:proofErr w:type="spellStart"/>
      <w:r w:rsidRPr="005430F4">
        <w:rPr>
          <w:rFonts w:ascii="Calibri" w:hAnsi="Calibri" w:cs="Calibri"/>
        </w:rPr>
        <w:t>Bourgois</w:t>
      </w:r>
      <w:proofErr w:type="spellEnd"/>
      <w:r w:rsidRPr="005430F4">
        <w:rPr>
          <w:rFonts w:ascii="Calibri" w:hAnsi="Calibri" w:cs="Calibri"/>
        </w:rPr>
        <w:t xml:space="preserve"> 2003.</w:t>
      </w:r>
      <w:r w:rsidRPr="005430F4">
        <w:rPr>
          <w:rStyle w:val="apple-converted-space"/>
          <w:rFonts w:ascii="Calibri" w:hAnsi="Calibri" w:cs="Calibri"/>
        </w:rPr>
        <w:t> </w:t>
      </w:r>
      <w:r w:rsidRPr="005430F4">
        <w:rPr>
          <w:rStyle w:val="Utheving"/>
          <w:rFonts w:ascii="Calibri" w:hAnsi="Calibri" w:cs="Calibri"/>
        </w:rPr>
        <w:t>In search of respect. Selling Crack in El Barrio. New York: Cambridge University Press</w:t>
      </w:r>
      <w:r w:rsidRPr="005430F4">
        <w:rPr>
          <w:rStyle w:val="apple-converted-space"/>
          <w:rFonts w:ascii="Calibri" w:hAnsi="Calibri" w:cs="Calibri"/>
          <w:i/>
          <w:iCs/>
        </w:rPr>
        <w:t> </w:t>
      </w:r>
    </w:p>
    <w:p w14:paraId="2EBADB74" w14:textId="77777777" w:rsidR="00952244" w:rsidRPr="005430F4" w:rsidRDefault="00952244" w:rsidP="001A1BF8">
      <w:pPr>
        <w:rPr>
          <w:rFonts w:ascii="Calibri" w:hAnsi="Calibri" w:cs="Calibri"/>
        </w:rPr>
      </w:pPr>
    </w:p>
    <w:p w14:paraId="665BE809" w14:textId="4F08C4FD" w:rsidR="005D029F" w:rsidRPr="005430F4" w:rsidRDefault="005D029F" w:rsidP="001A1BF8">
      <w:pPr>
        <w:rPr>
          <w:rFonts w:ascii="Calibri" w:hAnsi="Calibri" w:cs="Calibri"/>
        </w:rPr>
      </w:pPr>
      <w:r w:rsidRPr="005430F4">
        <w:rPr>
          <w:rFonts w:ascii="Calibri" w:hAnsi="Calibri" w:cs="Calibri"/>
        </w:rPr>
        <w:t>@</w:t>
      </w:r>
      <w:r w:rsidR="00952244" w:rsidRPr="005430F4">
        <w:rPr>
          <w:rFonts w:ascii="Calibri" w:hAnsi="Calibri" w:cs="Calibri"/>
        </w:rPr>
        <w:t xml:space="preserve">Tsing, Anna </w:t>
      </w:r>
      <w:proofErr w:type="spellStart"/>
      <w:r w:rsidR="00952244" w:rsidRPr="005430F4">
        <w:rPr>
          <w:rFonts w:ascii="Calibri" w:hAnsi="Calibri" w:cs="Calibri"/>
        </w:rPr>
        <w:t>Lowenhaupt</w:t>
      </w:r>
      <w:proofErr w:type="spellEnd"/>
      <w:r w:rsidR="00952244" w:rsidRPr="005430F4">
        <w:rPr>
          <w:rFonts w:ascii="Calibri" w:hAnsi="Calibri" w:cs="Calibri"/>
        </w:rPr>
        <w:t xml:space="preserve">. 2015. </w:t>
      </w:r>
      <w:r w:rsidR="00952244" w:rsidRPr="005430F4">
        <w:rPr>
          <w:rFonts w:ascii="Calibri" w:hAnsi="Calibri" w:cs="Calibri"/>
          <w:i/>
          <w:iCs/>
        </w:rPr>
        <w:t xml:space="preserve">The Mushroom at the End of the World: On the Possibility of Life in Capitalist Ruins. </w:t>
      </w:r>
      <w:r w:rsidR="00952244" w:rsidRPr="005430F4">
        <w:rPr>
          <w:rFonts w:ascii="Calibri" w:hAnsi="Calibri" w:cs="Calibri"/>
        </w:rPr>
        <w:t xml:space="preserve">Princeton University Press. </w:t>
      </w:r>
    </w:p>
    <w:p w14:paraId="5C67A564" w14:textId="1F6381EF" w:rsidR="005D029F" w:rsidRPr="005430F4" w:rsidRDefault="005D029F" w:rsidP="001A1BF8">
      <w:pPr>
        <w:pStyle w:val="NormalWeb"/>
        <w:spacing w:before="0" w:beforeAutospacing="0" w:after="0" w:afterAutospacing="0"/>
        <w:rPr>
          <w:rFonts w:ascii="Calibri" w:hAnsi="Calibri" w:cs="Calibri"/>
        </w:rPr>
      </w:pPr>
    </w:p>
    <w:p w14:paraId="477C78AD" w14:textId="1AB00054" w:rsidR="00952244" w:rsidRPr="0009505A" w:rsidRDefault="00952244" w:rsidP="001A1BF8">
      <w:pPr>
        <w:pStyle w:val="NormalWeb"/>
        <w:spacing w:before="0" w:beforeAutospacing="0" w:after="0" w:afterAutospacing="0"/>
        <w:rPr>
          <w:rFonts w:ascii="Calibri" w:hAnsi="Calibri" w:cs="Calibri"/>
          <w:highlight w:val="yellow"/>
        </w:rPr>
      </w:pPr>
      <w:r w:rsidRPr="0009505A">
        <w:rPr>
          <w:rFonts w:ascii="Calibri" w:hAnsi="Calibri" w:cs="Calibri"/>
          <w:highlight w:val="yellow"/>
        </w:rPr>
        <w:t xml:space="preserve">@Tousignant, </w:t>
      </w:r>
      <w:proofErr w:type="spellStart"/>
      <w:r w:rsidRPr="0009505A">
        <w:rPr>
          <w:rFonts w:ascii="Calibri" w:hAnsi="Calibri" w:cs="Calibri"/>
          <w:highlight w:val="yellow"/>
        </w:rPr>
        <w:t>Noémi</w:t>
      </w:r>
      <w:proofErr w:type="spellEnd"/>
      <w:r w:rsidRPr="0009505A">
        <w:rPr>
          <w:rFonts w:ascii="Calibri" w:hAnsi="Calibri" w:cs="Calibri"/>
          <w:highlight w:val="yellow"/>
        </w:rPr>
        <w:t xml:space="preserve">. 2018. </w:t>
      </w:r>
      <w:r w:rsidRPr="0009505A">
        <w:rPr>
          <w:rFonts w:ascii="Calibri" w:hAnsi="Calibri" w:cs="Calibri"/>
          <w:i/>
          <w:iCs/>
          <w:highlight w:val="yellow"/>
        </w:rPr>
        <w:t>Edges of Exposure: Toxicology and the Problem of Capacity in Postcolonial Senegal</w:t>
      </w:r>
      <w:r w:rsidRPr="0009505A">
        <w:rPr>
          <w:rFonts w:ascii="Calibri" w:hAnsi="Calibri" w:cs="Calibri"/>
          <w:highlight w:val="yellow"/>
        </w:rPr>
        <w:t>. Duke University Press</w:t>
      </w:r>
    </w:p>
    <w:p w14:paraId="2D4F8F51" w14:textId="6AF6F121" w:rsidR="006703EE" w:rsidRPr="0009505A" w:rsidRDefault="006703EE" w:rsidP="001A1BF8">
      <w:pPr>
        <w:rPr>
          <w:rFonts w:ascii="Calibri" w:hAnsi="Calibri" w:cs="Calibri"/>
          <w:highlight w:val="yellow"/>
        </w:rPr>
      </w:pPr>
    </w:p>
    <w:p w14:paraId="1E8D771A" w14:textId="6A1440F1" w:rsidR="00F40E19" w:rsidRPr="005430F4" w:rsidRDefault="00F40E19" w:rsidP="00F40E19">
      <w:pPr>
        <w:pStyle w:val="NormalWeb"/>
        <w:spacing w:before="0" w:beforeAutospacing="0" w:after="0" w:afterAutospacing="0"/>
        <w:rPr>
          <w:rFonts w:ascii="Calibri" w:hAnsi="Calibri" w:cs="Calibri"/>
        </w:rPr>
      </w:pPr>
      <w:r w:rsidRPr="0009505A">
        <w:rPr>
          <w:rFonts w:ascii="Calibri" w:hAnsi="Calibri" w:cs="Calibri"/>
          <w:highlight w:val="yellow"/>
        </w:rPr>
        <w:t xml:space="preserve">@ </w:t>
      </w:r>
      <w:proofErr w:type="spellStart"/>
      <w:r w:rsidRPr="0009505A">
        <w:rPr>
          <w:rFonts w:ascii="Calibri" w:hAnsi="Calibri" w:cs="Calibri"/>
          <w:highlight w:val="yellow"/>
        </w:rPr>
        <w:t>Kivland</w:t>
      </w:r>
      <w:proofErr w:type="spellEnd"/>
      <w:r w:rsidRPr="0009505A">
        <w:rPr>
          <w:rFonts w:ascii="Calibri" w:hAnsi="Calibri" w:cs="Calibri"/>
          <w:highlight w:val="yellow"/>
        </w:rPr>
        <w:t xml:space="preserve">, Chelsey L. · 2020. </w:t>
      </w:r>
      <w:r w:rsidRPr="0009505A">
        <w:rPr>
          <w:rFonts w:ascii="Calibri" w:hAnsi="Calibri" w:cs="Calibri"/>
          <w:i/>
          <w:iCs/>
          <w:highlight w:val="yellow"/>
        </w:rPr>
        <w:t>Street Sovereigns: Young Men and the Makeshift State in Urban Haiti.</w:t>
      </w:r>
      <w:r w:rsidRPr="0009505A">
        <w:rPr>
          <w:rFonts w:ascii="Calibri" w:hAnsi="Calibri" w:cs="Calibri"/>
          <w:highlight w:val="yellow"/>
        </w:rPr>
        <w:t xml:space="preserve"> Cornell University Press.</w:t>
      </w:r>
    </w:p>
    <w:sectPr w:rsidR="00F40E19" w:rsidRPr="005430F4">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FD00" w14:textId="77777777" w:rsidR="00BF4C4D" w:rsidRDefault="00BF4C4D">
      <w:r>
        <w:separator/>
      </w:r>
    </w:p>
  </w:endnote>
  <w:endnote w:type="continuationSeparator" w:id="0">
    <w:p w14:paraId="25E4A80C" w14:textId="77777777" w:rsidR="00BF4C4D" w:rsidRDefault="00BF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764884770"/>
      <w:docPartObj>
        <w:docPartGallery w:val="Page Numbers (Bottom of Page)"/>
        <w:docPartUnique/>
      </w:docPartObj>
    </w:sdtPr>
    <w:sdtEndPr>
      <w:rPr>
        <w:rStyle w:val="Sidetall"/>
      </w:rPr>
    </w:sdtEndPr>
    <w:sdtContent>
      <w:p w14:paraId="5664CB9E" w14:textId="77777777" w:rsidR="006F43F3" w:rsidRDefault="004B62AA" w:rsidP="00590478">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3E450B9" w14:textId="77777777" w:rsidR="006F43F3" w:rsidRDefault="00963366" w:rsidP="006F43F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092612183"/>
      <w:docPartObj>
        <w:docPartGallery w:val="Page Numbers (Bottom of Page)"/>
        <w:docPartUnique/>
      </w:docPartObj>
    </w:sdtPr>
    <w:sdtEndPr>
      <w:rPr>
        <w:rStyle w:val="Sidetall"/>
      </w:rPr>
    </w:sdtEndPr>
    <w:sdtContent>
      <w:p w14:paraId="42EFA49C" w14:textId="77777777" w:rsidR="006F43F3" w:rsidRDefault="004B62AA" w:rsidP="00590478">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7E8ADEEB" w14:textId="77777777" w:rsidR="006F43F3" w:rsidRDefault="00963366" w:rsidP="006F43F3">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4459" w14:textId="77777777" w:rsidR="00B64829" w:rsidRDefault="009633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B5D7" w14:textId="77777777" w:rsidR="00BF4C4D" w:rsidRDefault="00BF4C4D">
      <w:r>
        <w:separator/>
      </w:r>
    </w:p>
  </w:footnote>
  <w:footnote w:type="continuationSeparator" w:id="0">
    <w:p w14:paraId="3ED5E979" w14:textId="77777777" w:rsidR="00BF4C4D" w:rsidRDefault="00BF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518F" w14:textId="77777777" w:rsidR="00B64829" w:rsidRDefault="0096336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D30D" w14:textId="77777777" w:rsidR="00B64829" w:rsidRDefault="0096336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FEDD" w14:textId="77777777" w:rsidR="00B64829" w:rsidRDefault="0096336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F11"/>
    <w:multiLevelType w:val="multilevel"/>
    <w:tmpl w:val="9822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21AC3"/>
    <w:multiLevelType w:val="multilevel"/>
    <w:tmpl w:val="0409001D"/>
    <w:styleLink w:val="1Title"/>
    <w:lvl w:ilvl="0">
      <w:start w:val="1"/>
      <w:numFmt w:val="decimal"/>
      <w:lvlText w:val="%1)"/>
      <w:lvlJc w:val="left"/>
      <w:pPr>
        <w:ind w:left="360" w:hanging="360"/>
      </w:pPr>
      <w:rPr>
        <w:rFonts w:ascii="Garamond" w:hAnsi="Garamond"/>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9639E6"/>
    <w:multiLevelType w:val="multilevel"/>
    <w:tmpl w:val="32DEFAC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957AA4"/>
    <w:multiLevelType w:val="multilevel"/>
    <w:tmpl w:val="8F94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E589A"/>
    <w:multiLevelType w:val="multilevel"/>
    <w:tmpl w:val="CCF2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9F"/>
    <w:rsid w:val="00017CCC"/>
    <w:rsid w:val="00022C32"/>
    <w:rsid w:val="000448B4"/>
    <w:rsid w:val="0009505A"/>
    <w:rsid w:val="0013349A"/>
    <w:rsid w:val="001A1BF8"/>
    <w:rsid w:val="001B3210"/>
    <w:rsid w:val="002641D6"/>
    <w:rsid w:val="002A47A2"/>
    <w:rsid w:val="00333B81"/>
    <w:rsid w:val="003513A8"/>
    <w:rsid w:val="00402FC5"/>
    <w:rsid w:val="0043771A"/>
    <w:rsid w:val="004B62AA"/>
    <w:rsid w:val="005430F4"/>
    <w:rsid w:val="005769A9"/>
    <w:rsid w:val="0058659E"/>
    <w:rsid w:val="005868E1"/>
    <w:rsid w:val="005D029F"/>
    <w:rsid w:val="0060517B"/>
    <w:rsid w:val="0065357A"/>
    <w:rsid w:val="006703EE"/>
    <w:rsid w:val="0068072D"/>
    <w:rsid w:val="007009E8"/>
    <w:rsid w:val="00735FC1"/>
    <w:rsid w:val="00770452"/>
    <w:rsid w:val="007D6B67"/>
    <w:rsid w:val="00806049"/>
    <w:rsid w:val="008312A1"/>
    <w:rsid w:val="00875C9E"/>
    <w:rsid w:val="00952244"/>
    <w:rsid w:val="00963366"/>
    <w:rsid w:val="009D0F80"/>
    <w:rsid w:val="009D6637"/>
    <w:rsid w:val="009E2653"/>
    <w:rsid w:val="00AF1CA4"/>
    <w:rsid w:val="00BF4C4D"/>
    <w:rsid w:val="00C4512D"/>
    <w:rsid w:val="00CD3F5A"/>
    <w:rsid w:val="00D407AE"/>
    <w:rsid w:val="00D716B9"/>
    <w:rsid w:val="00D938C0"/>
    <w:rsid w:val="00F40E19"/>
    <w:rsid w:val="00FC301B"/>
    <w:rsid w:val="00F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59EF"/>
  <w15:chartTrackingRefBased/>
  <w15:docId w15:val="{A3E11979-7D90-1143-9B01-4D26824E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BF8"/>
    <w:rPr>
      <w:rFonts w:ascii="Times New Roman" w:eastAsia="Times New Roman" w:hAnsi="Times New Roman" w:cs="Times New Roman"/>
    </w:rPr>
  </w:style>
  <w:style w:type="paragraph" w:styleId="Overskrift1">
    <w:name w:val="heading 1"/>
    <w:basedOn w:val="Normal"/>
    <w:link w:val="Overskrift1Tegn"/>
    <w:uiPriority w:val="9"/>
    <w:qFormat/>
    <w:rsid w:val="009D0F80"/>
    <w:pPr>
      <w:spacing w:before="100" w:beforeAutospacing="1" w:after="100" w:afterAutospacing="1"/>
      <w:outlineLvl w:val="0"/>
    </w:pPr>
    <w:rPr>
      <w:b/>
      <w:bCs/>
      <w:kern w:val="36"/>
      <w:sz w:val="48"/>
      <w:szCs w:val="48"/>
    </w:rPr>
  </w:style>
  <w:style w:type="paragraph" w:styleId="Overskrift2">
    <w:name w:val="heading 2"/>
    <w:basedOn w:val="Normal"/>
    <w:next w:val="Normal"/>
    <w:link w:val="Overskrift2Tegn"/>
    <w:uiPriority w:val="9"/>
    <w:semiHidden/>
    <w:unhideWhenUsed/>
    <w:qFormat/>
    <w:rsid w:val="001A1B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1Title">
    <w:name w:val="1. Title"/>
    <w:basedOn w:val="Ingenliste"/>
    <w:uiPriority w:val="99"/>
    <w:rsid w:val="00022C32"/>
    <w:pPr>
      <w:numPr>
        <w:numId w:val="1"/>
      </w:numPr>
    </w:pPr>
  </w:style>
  <w:style w:type="character" w:styleId="Hyperkobling">
    <w:name w:val="Hyperlink"/>
    <w:basedOn w:val="Standardskriftforavsnitt"/>
    <w:uiPriority w:val="99"/>
    <w:unhideWhenUsed/>
    <w:rsid w:val="005D029F"/>
    <w:rPr>
      <w:color w:val="0563C1" w:themeColor="hyperlink"/>
      <w:u w:val="single"/>
    </w:rPr>
  </w:style>
  <w:style w:type="paragraph" w:styleId="NormalWeb">
    <w:name w:val="Normal (Web)"/>
    <w:basedOn w:val="Normal"/>
    <w:uiPriority w:val="99"/>
    <w:unhideWhenUsed/>
    <w:rsid w:val="005D029F"/>
    <w:pPr>
      <w:spacing w:before="100" w:beforeAutospacing="1" w:after="100" w:afterAutospacing="1"/>
    </w:pPr>
    <w:rPr>
      <w:lang w:eastAsia="en-GB"/>
    </w:rPr>
  </w:style>
  <w:style w:type="character" w:customStyle="1" w:styleId="apple-converted-space">
    <w:name w:val="apple-converted-space"/>
    <w:basedOn w:val="Standardskriftforavsnitt"/>
    <w:rsid w:val="005D029F"/>
  </w:style>
  <w:style w:type="character" w:styleId="Utheving">
    <w:name w:val="Emphasis"/>
    <w:basedOn w:val="Standardskriftforavsnitt"/>
    <w:uiPriority w:val="20"/>
    <w:qFormat/>
    <w:rsid w:val="005D029F"/>
    <w:rPr>
      <w:i/>
      <w:iCs/>
    </w:rPr>
  </w:style>
  <w:style w:type="paragraph" w:customStyle="1" w:styleId="paragraph">
    <w:name w:val="paragraph"/>
    <w:basedOn w:val="Normal"/>
    <w:rsid w:val="005D029F"/>
    <w:pPr>
      <w:spacing w:before="100" w:beforeAutospacing="1" w:after="100" w:afterAutospacing="1"/>
    </w:pPr>
    <w:rPr>
      <w:lang w:eastAsia="en-GB"/>
    </w:rPr>
  </w:style>
  <w:style w:type="character" w:customStyle="1" w:styleId="normaltextrun">
    <w:name w:val="normaltextrun"/>
    <w:basedOn w:val="Standardskriftforavsnitt"/>
    <w:rsid w:val="005D029F"/>
  </w:style>
  <w:style w:type="character" w:customStyle="1" w:styleId="eop">
    <w:name w:val="eop"/>
    <w:basedOn w:val="Standardskriftforavsnitt"/>
    <w:rsid w:val="005D029F"/>
  </w:style>
  <w:style w:type="paragraph" w:styleId="Bunntekst">
    <w:name w:val="footer"/>
    <w:basedOn w:val="Normal"/>
    <w:link w:val="BunntekstTegn"/>
    <w:uiPriority w:val="99"/>
    <w:unhideWhenUsed/>
    <w:rsid w:val="005D029F"/>
    <w:pPr>
      <w:tabs>
        <w:tab w:val="center" w:pos="4680"/>
        <w:tab w:val="right" w:pos="9360"/>
      </w:tabs>
    </w:pPr>
  </w:style>
  <w:style w:type="character" w:customStyle="1" w:styleId="BunntekstTegn">
    <w:name w:val="Bunntekst Tegn"/>
    <w:basedOn w:val="Standardskriftforavsnitt"/>
    <w:link w:val="Bunntekst"/>
    <w:uiPriority w:val="99"/>
    <w:rsid w:val="005D029F"/>
  </w:style>
  <w:style w:type="character" w:styleId="Sidetall">
    <w:name w:val="page number"/>
    <w:basedOn w:val="Standardskriftforavsnitt"/>
    <w:uiPriority w:val="99"/>
    <w:semiHidden/>
    <w:unhideWhenUsed/>
    <w:rsid w:val="005D029F"/>
  </w:style>
  <w:style w:type="paragraph" w:styleId="Topptekst">
    <w:name w:val="header"/>
    <w:basedOn w:val="Normal"/>
    <w:link w:val="TopptekstTegn"/>
    <w:uiPriority w:val="99"/>
    <w:unhideWhenUsed/>
    <w:rsid w:val="005D029F"/>
    <w:pPr>
      <w:tabs>
        <w:tab w:val="center" w:pos="4680"/>
        <w:tab w:val="right" w:pos="9360"/>
      </w:tabs>
    </w:pPr>
  </w:style>
  <w:style w:type="character" w:customStyle="1" w:styleId="TopptekstTegn">
    <w:name w:val="Topptekst Tegn"/>
    <w:basedOn w:val="Standardskriftforavsnitt"/>
    <w:link w:val="Topptekst"/>
    <w:uiPriority w:val="99"/>
    <w:rsid w:val="005D029F"/>
  </w:style>
  <w:style w:type="character" w:styleId="Sterk">
    <w:name w:val="Strong"/>
    <w:basedOn w:val="Standardskriftforavsnitt"/>
    <w:uiPriority w:val="22"/>
    <w:qFormat/>
    <w:rsid w:val="00875C9E"/>
    <w:rPr>
      <w:b/>
      <w:bCs/>
    </w:rPr>
  </w:style>
  <w:style w:type="character" w:customStyle="1" w:styleId="Overskrift1Tegn">
    <w:name w:val="Overskrift 1 Tegn"/>
    <w:basedOn w:val="Standardskriftforavsnitt"/>
    <w:link w:val="Overskrift1"/>
    <w:uiPriority w:val="9"/>
    <w:rsid w:val="009D0F80"/>
    <w:rPr>
      <w:rFonts w:ascii="Times New Roman" w:eastAsia="Times New Roman" w:hAnsi="Times New Roman" w:cs="Times New Roman"/>
      <w:b/>
      <w:bCs/>
      <w:kern w:val="36"/>
      <w:sz w:val="48"/>
      <w:szCs w:val="48"/>
    </w:rPr>
  </w:style>
  <w:style w:type="character" w:customStyle="1" w:styleId="accordion-tabbedtab-mobile">
    <w:name w:val="accordion-tabbed__tab-mobile"/>
    <w:basedOn w:val="Standardskriftforavsnitt"/>
    <w:rsid w:val="009D0F80"/>
  </w:style>
  <w:style w:type="character" w:customStyle="1" w:styleId="epub-state">
    <w:name w:val="epub-state"/>
    <w:basedOn w:val="Standardskriftforavsnitt"/>
    <w:rsid w:val="009D0F80"/>
  </w:style>
  <w:style w:type="character" w:customStyle="1" w:styleId="epub-date">
    <w:name w:val="epub-date"/>
    <w:basedOn w:val="Standardskriftforavsnitt"/>
    <w:rsid w:val="009D0F80"/>
  </w:style>
  <w:style w:type="character" w:customStyle="1" w:styleId="authors">
    <w:name w:val="authors"/>
    <w:basedOn w:val="Standardskriftforavsnitt"/>
    <w:rsid w:val="00017CCC"/>
  </w:style>
  <w:style w:type="character" w:customStyle="1" w:styleId="Date1">
    <w:name w:val="Date1"/>
    <w:basedOn w:val="Standardskriftforavsnitt"/>
    <w:rsid w:val="00017CCC"/>
  </w:style>
  <w:style w:type="character" w:customStyle="1" w:styleId="arttitle">
    <w:name w:val="art_title"/>
    <w:basedOn w:val="Standardskriftforavsnitt"/>
    <w:rsid w:val="00017CCC"/>
  </w:style>
  <w:style w:type="character" w:customStyle="1" w:styleId="serialtitle">
    <w:name w:val="serial_title"/>
    <w:basedOn w:val="Standardskriftforavsnitt"/>
    <w:rsid w:val="00017CCC"/>
  </w:style>
  <w:style w:type="character" w:customStyle="1" w:styleId="volumeissue">
    <w:name w:val="volume_issue"/>
    <w:basedOn w:val="Standardskriftforavsnitt"/>
    <w:rsid w:val="00017CCC"/>
  </w:style>
  <w:style w:type="character" w:customStyle="1" w:styleId="pagerange">
    <w:name w:val="page_range"/>
    <w:basedOn w:val="Standardskriftforavsnitt"/>
    <w:rsid w:val="00017CCC"/>
  </w:style>
  <w:style w:type="character" w:customStyle="1" w:styleId="doilink">
    <w:name w:val="doi_link"/>
    <w:basedOn w:val="Standardskriftforavsnitt"/>
    <w:rsid w:val="00017CCC"/>
  </w:style>
  <w:style w:type="paragraph" w:customStyle="1" w:styleId="nav-section-label">
    <w:name w:val="nav-section-label"/>
    <w:basedOn w:val="Normal"/>
    <w:rsid w:val="00017CCC"/>
    <w:pPr>
      <w:spacing w:before="100" w:beforeAutospacing="1" w:after="100" w:afterAutospacing="1"/>
    </w:pPr>
  </w:style>
  <w:style w:type="character" w:styleId="Ulstomtale">
    <w:name w:val="Unresolved Mention"/>
    <w:basedOn w:val="Standardskriftforavsnitt"/>
    <w:uiPriority w:val="99"/>
    <w:semiHidden/>
    <w:unhideWhenUsed/>
    <w:rsid w:val="003513A8"/>
    <w:rPr>
      <w:color w:val="605E5C"/>
      <w:shd w:val="clear" w:color="auto" w:fill="E1DFDD"/>
    </w:rPr>
  </w:style>
  <w:style w:type="character" w:customStyle="1" w:styleId="Overskrift2Tegn">
    <w:name w:val="Overskrift 2 Tegn"/>
    <w:basedOn w:val="Standardskriftforavsnitt"/>
    <w:link w:val="Overskrift2"/>
    <w:uiPriority w:val="9"/>
    <w:semiHidden/>
    <w:rsid w:val="001A1BF8"/>
    <w:rPr>
      <w:rFonts w:asciiTheme="majorHAnsi" w:eastAsiaTheme="majorEastAsia" w:hAnsiTheme="majorHAnsi" w:cstheme="majorBidi"/>
      <w:color w:val="2F5496" w:themeColor="accent1" w:themeShade="BF"/>
      <w:sz w:val="26"/>
      <w:szCs w:val="26"/>
    </w:rPr>
  </w:style>
  <w:style w:type="character" w:customStyle="1" w:styleId="addmd">
    <w:name w:val="addmd"/>
    <w:basedOn w:val="Standardskriftforavsnitt"/>
    <w:rsid w:val="001A1BF8"/>
  </w:style>
  <w:style w:type="paragraph" w:customStyle="1" w:styleId="author">
    <w:name w:val="author"/>
    <w:basedOn w:val="Normal"/>
    <w:rsid w:val="004B62AA"/>
    <w:pPr>
      <w:spacing w:before="100" w:beforeAutospacing="1" w:after="100" w:afterAutospacing="1"/>
    </w:pPr>
  </w:style>
  <w:style w:type="character" w:customStyle="1" w:styleId="contrib">
    <w:name w:val="contrib"/>
    <w:basedOn w:val="Standardskriftforavsnitt"/>
    <w:rsid w:val="004B62AA"/>
  </w:style>
  <w:style w:type="character" w:customStyle="1" w:styleId="contribtype">
    <w:name w:val="contribtype"/>
    <w:basedOn w:val="Standardskriftforavsnitt"/>
    <w:rsid w:val="004B6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409">
      <w:bodyDiv w:val="1"/>
      <w:marLeft w:val="0"/>
      <w:marRight w:val="0"/>
      <w:marTop w:val="0"/>
      <w:marBottom w:val="0"/>
      <w:divBdr>
        <w:top w:val="none" w:sz="0" w:space="0" w:color="auto"/>
        <w:left w:val="none" w:sz="0" w:space="0" w:color="auto"/>
        <w:bottom w:val="none" w:sz="0" w:space="0" w:color="auto"/>
        <w:right w:val="none" w:sz="0" w:space="0" w:color="auto"/>
      </w:divBdr>
    </w:div>
    <w:div w:id="240215648">
      <w:bodyDiv w:val="1"/>
      <w:marLeft w:val="0"/>
      <w:marRight w:val="0"/>
      <w:marTop w:val="0"/>
      <w:marBottom w:val="0"/>
      <w:divBdr>
        <w:top w:val="none" w:sz="0" w:space="0" w:color="auto"/>
        <w:left w:val="none" w:sz="0" w:space="0" w:color="auto"/>
        <w:bottom w:val="none" w:sz="0" w:space="0" w:color="auto"/>
        <w:right w:val="none" w:sz="0" w:space="0" w:color="auto"/>
      </w:divBdr>
      <w:divsChild>
        <w:div w:id="854541691">
          <w:marLeft w:val="0"/>
          <w:marRight w:val="0"/>
          <w:marTop w:val="225"/>
          <w:marBottom w:val="225"/>
          <w:divBdr>
            <w:top w:val="none" w:sz="0" w:space="0" w:color="auto"/>
            <w:left w:val="none" w:sz="0" w:space="0" w:color="auto"/>
            <w:bottom w:val="none" w:sz="0" w:space="0" w:color="auto"/>
            <w:right w:val="none" w:sz="0" w:space="0" w:color="auto"/>
          </w:divBdr>
          <w:divsChild>
            <w:div w:id="447696678">
              <w:marLeft w:val="0"/>
              <w:marRight w:val="0"/>
              <w:marTop w:val="0"/>
              <w:marBottom w:val="0"/>
              <w:divBdr>
                <w:top w:val="none" w:sz="0" w:space="0" w:color="auto"/>
                <w:left w:val="none" w:sz="0" w:space="0" w:color="auto"/>
                <w:bottom w:val="none" w:sz="0" w:space="0" w:color="auto"/>
                <w:right w:val="none" w:sz="0" w:space="0" w:color="auto"/>
              </w:divBdr>
              <w:divsChild>
                <w:div w:id="1162308656">
                  <w:marLeft w:val="0"/>
                  <w:marRight w:val="0"/>
                  <w:marTop w:val="0"/>
                  <w:marBottom w:val="0"/>
                  <w:divBdr>
                    <w:top w:val="none" w:sz="0" w:space="0" w:color="auto"/>
                    <w:left w:val="none" w:sz="0" w:space="0" w:color="auto"/>
                    <w:bottom w:val="none" w:sz="0" w:space="0" w:color="auto"/>
                    <w:right w:val="none" w:sz="0" w:space="0" w:color="auto"/>
                  </w:divBdr>
                  <w:divsChild>
                    <w:div w:id="17501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1972">
              <w:marLeft w:val="0"/>
              <w:marRight w:val="0"/>
              <w:marTop w:val="225"/>
              <w:marBottom w:val="225"/>
              <w:divBdr>
                <w:top w:val="none" w:sz="0" w:space="0" w:color="auto"/>
                <w:left w:val="none" w:sz="0" w:space="0" w:color="auto"/>
                <w:bottom w:val="none" w:sz="0" w:space="0" w:color="auto"/>
                <w:right w:val="none" w:sz="0" w:space="0" w:color="auto"/>
              </w:divBdr>
              <w:divsChild>
                <w:div w:id="266697921">
                  <w:marLeft w:val="0"/>
                  <w:marRight w:val="0"/>
                  <w:marTop w:val="0"/>
                  <w:marBottom w:val="0"/>
                  <w:divBdr>
                    <w:top w:val="none" w:sz="0" w:space="0" w:color="auto"/>
                    <w:left w:val="none" w:sz="0" w:space="0" w:color="auto"/>
                    <w:bottom w:val="none" w:sz="0" w:space="0" w:color="auto"/>
                    <w:right w:val="none" w:sz="0" w:space="0" w:color="auto"/>
                  </w:divBdr>
                </w:div>
                <w:div w:id="9478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5370">
      <w:bodyDiv w:val="1"/>
      <w:marLeft w:val="0"/>
      <w:marRight w:val="0"/>
      <w:marTop w:val="0"/>
      <w:marBottom w:val="0"/>
      <w:divBdr>
        <w:top w:val="none" w:sz="0" w:space="0" w:color="auto"/>
        <w:left w:val="none" w:sz="0" w:space="0" w:color="auto"/>
        <w:bottom w:val="none" w:sz="0" w:space="0" w:color="auto"/>
        <w:right w:val="none" w:sz="0" w:space="0" w:color="auto"/>
      </w:divBdr>
      <w:divsChild>
        <w:div w:id="1203909447">
          <w:marLeft w:val="0"/>
          <w:marRight w:val="0"/>
          <w:marTop w:val="0"/>
          <w:marBottom w:val="0"/>
          <w:divBdr>
            <w:top w:val="none" w:sz="0" w:space="0" w:color="auto"/>
            <w:left w:val="none" w:sz="0" w:space="0" w:color="auto"/>
            <w:bottom w:val="none" w:sz="0" w:space="0" w:color="auto"/>
            <w:right w:val="none" w:sz="0" w:space="0" w:color="auto"/>
          </w:divBdr>
          <w:divsChild>
            <w:div w:id="633753111">
              <w:marLeft w:val="0"/>
              <w:marRight w:val="0"/>
              <w:marTop w:val="0"/>
              <w:marBottom w:val="0"/>
              <w:divBdr>
                <w:top w:val="none" w:sz="0" w:space="0" w:color="auto"/>
                <w:left w:val="none" w:sz="0" w:space="0" w:color="auto"/>
                <w:bottom w:val="none" w:sz="0" w:space="0" w:color="auto"/>
                <w:right w:val="none" w:sz="0" w:space="0" w:color="auto"/>
              </w:divBdr>
            </w:div>
            <w:div w:id="1871452951">
              <w:marLeft w:val="0"/>
              <w:marRight w:val="0"/>
              <w:marTop w:val="0"/>
              <w:marBottom w:val="0"/>
              <w:divBdr>
                <w:top w:val="none" w:sz="0" w:space="0" w:color="auto"/>
                <w:left w:val="none" w:sz="0" w:space="0" w:color="auto"/>
                <w:bottom w:val="none" w:sz="0" w:space="0" w:color="auto"/>
                <w:right w:val="none" w:sz="0" w:space="0" w:color="auto"/>
              </w:divBdr>
            </w:div>
          </w:divsChild>
        </w:div>
        <w:div w:id="902062411">
          <w:marLeft w:val="0"/>
          <w:marRight w:val="0"/>
          <w:marTop w:val="150"/>
          <w:marBottom w:val="0"/>
          <w:divBdr>
            <w:top w:val="none" w:sz="0" w:space="0" w:color="auto"/>
            <w:left w:val="none" w:sz="0" w:space="0" w:color="auto"/>
            <w:bottom w:val="none" w:sz="0" w:space="0" w:color="auto"/>
            <w:right w:val="none" w:sz="0" w:space="0" w:color="auto"/>
          </w:divBdr>
        </w:div>
      </w:divsChild>
    </w:div>
    <w:div w:id="410010513">
      <w:bodyDiv w:val="1"/>
      <w:marLeft w:val="0"/>
      <w:marRight w:val="0"/>
      <w:marTop w:val="0"/>
      <w:marBottom w:val="0"/>
      <w:divBdr>
        <w:top w:val="none" w:sz="0" w:space="0" w:color="auto"/>
        <w:left w:val="none" w:sz="0" w:space="0" w:color="auto"/>
        <w:bottom w:val="none" w:sz="0" w:space="0" w:color="auto"/>
        <w:right w:val="none" w:sz="0" w:space="0" w:color="auto"/>
      </w:divBdr>
    </w:div>
    <w:div w:id="487789056">
      <w:bodyDiv w:val="1"/>
      <w:marLeft w:val="0"/>
      <w:marRight w:val="0"/>
      <w:marTop w:val="0"/>
      <w:marBottom w:val="0"/>
      <w:divBdr>
        <w:top w:val="none" w:sz="0" w:space="0" w:color="auto"/>
        <w:left w:val="none" w:sz="0" w:space="0" w:color="auto"/>
        <w:bottom w:val="none" w:sz="0" w:space="0" w:color="auto"/>
        <w:right w:val="none" w:sz="0" w:space="0" w:color="auto"/>
      </w:divBdr>
    </w:div>
    <w:div w:id="555706859">
      <w:bodyDiv w:val="1"/>
      <w:marLeft w:val="0"/>
      <w:marRight w:val="0"/>
      <w:marTop w:val="0"/>
      <w:marBottom w:val="0"/>
      <w:divBdr>
        <w:top w:val="none" w:sz="0" w:space="0" w:color="auto"/>
        <w:left w:val="none" w:sz="0" w:space="0" w:color="auto"/>
        <w:bottom w:val="none" w:sz="0" w:space="0" w:color="auto"/>
        <w:right w:val="none" w:sz="0" w:space="0" w:color="auto"/>
      </w:divBdr>
    </w:div>
    <w:div w:id="565339089">
      <w:bodyDiv w:val="1"/>
      <w:marLeft w:val="0"/>
      <w:marRight w:val="0"/>
      <w:marTop w:val="0"/>
      <w:marBottom w:val="0"/>
      <w:divBdr>
        <w:top w:val="none" w:sz="0" w:space="0" w:color="auto"/>
        <w:left w:val="none" w:sz="0" w:space="0" w:color="auto"/>
        <w:bottom w:val="none" w:sz="0" w:space="0" w:color="auto"/>
        <w:right w:val="none" w:sz="0" w:space="0" w:color="auto"/>
      </w:divBdr>
      <w:divsChild>
        <w:div w:id="840045387">
          <w:marLeft w:val="0"/>
          <w:marRight w:val="0"/>
          <w:marTop w:val="0"/>
          <w:marBottom w:val="0"/>
          <w:divBdr>
            <w:top w:val="none" w:sz="0" w:space="0" w:color="auto"/>
            <w:left w:val="none" w:sz="0" w:space="0" w:color="auto"/>
            <w:bottom w:val="none" w:sz="0" w:space="0" w:color="auto"/>
            <w:right w:val="none" w:sz="0" w:space="0" w:color="auto"/>
          </w:divBdr>
          <w:divsChild>
            <w:div w:id="1831287580">
              <w:marLeft w:val="0"/>
              <w:marRight w:val="0"/>
              <w:marTop w:val="0"/>
              <w:marBottom w:val="0"/>
              <w:divBdr>
                <w:top w:val="none" w:sz="0" w:space="0" w:color="auto"/>
                <w:left w:val="none" w:sz="0" w:space="0" w:color="auto"/>
                <w:bottom w:val="none" w:sz="0" w:space="0" w:color="auto"/>
                <w:right w:val="none" w:sz="0" w:space="0" w:color="auto"/>
              </w:divBdr>
              <w:divsChild>
                <w:div w:id="1379696469">
                  <w:marLeft w:val="0"/>
                  <w:marRight w:val="0"/>
                  <w:marTop w:val="0"/>
                  <w:marBottom w:val="0"/>
                  <w:divBdr>
                    <w:top w:val="none" w:sz="0" w:space="0" w:color="auto"/>
                    <w:left w:val="none" w:sz="0" w:space="0" w:color="auto"/>
                    <w:bottom w:val="none" w:sz="0" w:space="0" w:color="auto"/>
                    <w:right w:val="none" w:sz="0" w:space="0" w:color="auto"/>
                  </w:divBdr>
                  <w:divsChild>
                    <w:div w:id="760106806">
                      <w:marLeft w:val="0"/>
                      <w:marRight w:val="0"/>
                      <w:marTop w:val="0"/>
                      <w:marBottom w:val="0"/>
                      <w:divBdr>
                        <w:top w:val="none" w:sz="0" w:space="0" w:color="auto"/>
                        <w:left w:val="none" w:sz="0" w:space="0" w:color="auto"/>
                        <w:bottom w:val="none" w:sz="0" w:space="0" w:color="auto"/>
                        <w:right w:val="none" w:sz="0" w:space="0" w:color="auto"/>
                      </w:divBdr>
                    </w:div>
                    <w:div w:id="1981036570">
                      <w:marLeft w:val="0"/>
                      <w:marRight w:val="0"/>
                      <w:marTop w:val="0"/>
                      <w:marBottom w:val="0"/>
                      <w:divBdr>
                        <w:top w:val="none" w:sz="0" w:space="0" w:color="auto"/>
                        <w:left w:val="none" w:sz="0" w:space="0" w:color="auto"/>
                        <w:bottom w:val="none" w:sz="0" w:space="0" w:color="auto"/>
                        <w:right w:val="none" w:sz="0" w:space="0" w:color="auto"/>
                      </w:divBdr>
                    </w:div>
                  </w:divsChild>
                </w:div>
                <w:div w:id="3021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3245">
      <w:bodyDiv w:val="1"/>
      <w:marLeft w:val="0"/>
      <w:marRight w:val="0"/>
      <w:marTop w:val="0"/>
      <w:marBottom w:val="0"/>
      <w:divBdr>
        <w:top w:val="none" w:sz="0" w:space="0" w:color="auto"/>
        <w:left w:val="none" w:sz="0" w:space="0" w:color="auto"/>
        <w:bottom w:val="none" w:sz="0" w:space="0" w:color="auto"/>
        <w:right w:val="none" w:sz="0" w:space="0" w:color="auto"/>
      </w:divBdr>
      <w:divsChild>
        <w:div w:id="75826394">
          <w:marLeft w:val="0"/>
          <w:marRight w:val="0"/>
          <w:marTop w:val="0"/>
          <w:marBottom w:val="0"/>
          <w:divBdr>
            <w:top w:val="none" w:sz="0" w:space="0" w:color="auto"/>
            <w:left w:val="none" w:sz="0" w:space="0" w:color="auto"/>
            <w:bottom w:val="none" w:sz="0" w:space="0" w:color="auto"/>
            <w:right w:val="none" w:sz="0" w:space="0" w:color="auto"/>
          </w:divBdr>
        </w:div>
      </w:divsChild>
    </w:div>
    <w:div w:id="570503852">
      <w:bodyDiv w:val="1"/>
      <w:marLeft w:val="0"/>
      <w:marRight w:val="0"/>
      <w:marTop w:val="0"/>
      <w:marBottom w:val="0"/>
      <w:divBdr>
        <w:top w:val="none" w:sz="0" w:space="0" w:color="auto"/>
        <w:left w:val="none" w:sz="0" w:space="0" w:color="auto"/>
        <w:bottom w:val="none" w:sz="0" w:space="0" w:color="auto"/>
        <w:right w:val="none" w:sz="0" w:space="0" w:color="auto"/>
      </w:divBdr>
    </w:div>
    <w:div w:id="571042787">
      <w:bodyDiv w:val="1"/>
      <w:marLeft w:val="0"/>
      <w:marRight w:val="0"/>
      <w:marTop w:val="0"/>
      <w:marBottom w:val="0"/>
      <w:divBdr>
        <w:top w:val="none" w:sz="0" w:space="0" w:color="auto"/>
        <w:left w:val="none" w:sz="0" w:space="0" w:color="auto"/>
        <w:bottom w:val="none" w:sz="0" w:space="0" w:color="auto"/>
        <w:right w:val="none" w:sz="0" w:space="0" w:color="auto"/>
      </w:divBdr>
    </w:div>
    <w:div w:id="571963953">
      <w:bodyDiv w:val="1"/>
      <w:marLeft w:val="0"/>
      <w:marRight w:val="0"/>
      <w:marTop w:val="0"/>
      <w:marBottom w:val="0"/>
      <w:divBdr>
        <w:top w:val="none" w:sz="0" w:space="0" w:color="auto"/>
        <w:left w:val="none" w:sz="0" w:space="0" w:color="auto"/>
        <w:bottom w:val="none" w:sz="0" w:space="0" w:color="auto"/>
        <w:right w:val="none" w:sz="0" w:space="0" w:color="auto"/>
      </w:divBdr>
    </w:div>
    <w:div w:id="716196924">
      <w:bodyDiv w:val="1"/>
      <w:marLeft w:val="0"/>
      <w:marRight w:val="0"/>
      <w:marTop w:val="0"/>
      <w:marBottom w:val="0"/>
      <w:divBdr>
        <w:top w:val="none" w:sz="0" w:space="0" w:color="auto"/>
        <w:left w:val="none" w:sz="0" w:space="0" w:color="auto"/>
        <w:bottom w:val="none" w:sz="0" w:space="0" w:color="auto"/>
        <w:right w:val="none" w:sz="0" w:space="0" w:color="auto"/>
      </w:divBdr>
    </w:div>
    <w:div w:id="812135024">
      <w:bodyDiv w:val="1"/>
      <w:marLeft w:val="0"/>
      <w:marRight w:val="0"/>
      <w:marTop w:val="0"/>
      <w:marBottom w:val="0"/>
      <w:divBdr>
        <w:top w:val="none" w:sz="0" w:space="0" w:color="auto"/>
        <w:left w:val="none" w:sz="0" w:space="0" w:color="auto"/>
        <w:bottom w:val="none" w:sz="0" w:space="0" w:color="auto"/>
        <w:right w:val="none" w:sz="0" w:space="0" w:color="auto"/>
      </w:divBdr>
    </w:div>
    <w:div w:id="976376489">
      <w:bodyDiv w:val="1"/>
      <w:marLeft w:val="0"/>
      <w:marRight w:val="0"/>
      <w:marTop w:val="0"/>
      <w:marBottom w:val="0"/>
      <w:divBdr>
        <w:top w:val="none" w:sz="0" w:space="0" w:color="auto"/>
        <w:left w:val="none" w:sz="0" w:space="0" w:color="auto"/>
        <w:bottom w:val="none" w:sz="0" w:space="0" w:color="auto"/>
        <w:right w:val="none" w:sz="0" w:space="0" w:color="auto"/>
      </w:divBdr>
    </w:div>
    <w:div w:id="988283931">
      <w:bodyDiv w:val="1"/>
      <w:marLeft w:val="0"/>
      <w:marRight w:val="0"/>
      <w:marTop w:val="0"/>
      <w:marBottom w:val="0"/>
      <w:divBdr>
        <w:top w:val="none" w:sz="0" w:space="0" w:color="auto"/>
        <w:left w:val="none" w:sz="0" w:space="0" w:color="auto"/>
        <w:bottom w:val="none" w:sz="0" w:space="0" w:color="auto"/>
        <w:right w:val="none" w:sz="0" w:space="0" w:color="auto"/>
      </w:divBdr>
    </w:div>
    <w:div w:id="1000041675">
      <w:bodyDiv w:val="1"/>
      <w:marLeft w:val="0"/>
      <w:marRight w:val="0"/>
      <w:marTop w:val="0"/>
      <w:marBottom w:val="0"/>
      <w:divBdr>
        <w:top w:val="none" w:sz="0" w:space="0" w:color="auto"/>
        <w:left w:val="none" w:sz="0" w:space="0" w:color="auto"/>
        <w:bottom w:val="none" w:sz="0" w:space="0" w:color="auto"/>
        <w:right w:val="none" w:sz="0" w:space="0" w:color="auto"/>
      </w:divBdr>
    </w:div>
    <w:div w:id="1003433955">
      <w:bodyDiv w:val="1"/>
      <w:marLeft w:val="0"/>
      <w:marRight w:val="0"/>
      <w:marTop w:val="0"/>
      <w:marBottom w:val="0"/>
      <w:divBdr>
        <w:top w:val="none" w:sz="0" w:space="0" w:color="auto"/>
        <w:left w:val="none" w:sz="0" w:space="0" w:color="auto"/>
        <w:bottom w:val="none" w:sz="0" w:space="0" w:color="auto"/>
        <w:right w:val="none" w:sz="0" w:space="0" w:color="auto"/>
      </w:divBdr>
    </w:div>
    <w:div w:id="1216815228">
      <w:bodyDiv w:val="1"/>
      <w:marLeft w:val="0"/>
      <w:marRight w:val="0"/>
      <w:marTop w:val="0"/>
      <w:marBottom w:val="0"/>
      <w:divBdr>
        <w:top w:val="none" w:sz="0" w:space="0" w:color="auto"/>
        <w:left w:val="none" w:sz="0" w:space="0" w:color="auto"/>
        <w:bottom w:val="none" w:sz="0" w:space="0" w:color="auto"/>
        <w:right w:val="none" w:sz="0" w:space="0" w:color="auto"/>
      </w:divBdr>
    </w:div>
    <w:div w:id="1220871310">
      <w:bodyDiv w:val="1"/>
      <w:marLeft w:val="0"/>
      <w:marRight w:val="0"/>
      <w:marTop w:val="0"/>
      <w:marBottom w:val="0"/>
      <w:divBdr>
        <w:top w:val="none" w:sz="0" w:space="0" w:color="auto"/>
        <w:left w:val="none" w:sz="0" w:space="0" w:color="auto"/>
        <w:bottom w:val="none" w:sz="0" w:space="0" w:color="auto"/>
        <w:right w:val="none" w:sz="0" w:space="0" w:color="auto"/>
      </w:divBdr>
      <w:divsChild>
        <w:div w:id="149370102">
          <w:marLeft w:val="0"/>
          <w:marRight w:val="0"/>
          <w:marTop w:val="0"/>
          <w:marBottom w:val="0"/>
          <w:divBdr>
            <w:top w:val="none" w:sz="0" w:space="0" w:color="auto"/>
            <w:left w:val="none" w:sz="0" w:space="0" w:color="auto"/>
            <w:bottom w:val="none" w:sz="0" w:space="0" w:color="auto"/>
            <w:right w:val="none" w:sz="0" w:space="0" w:color="auto"/>
          </w:divBdr>
          <w:divsChild>
            <w:div w:id="593242654">
              <w:marLeft w:val="0"/>
              <w:marRight w:val="0"/>
              <w:marTop w:val="0"/>
              <w:marBottom w:val="0"/>
              <w:divBdr>
                <w:top w:val="none" w:sz="0" w:space="0" w:color="auto"/>
                <w:left w:val="none" w:sz="0" w:space="0" w:color="auto"/>
                <w:bottom w:val="none" w:sz="0" w:space="0" w:color="auto"/>
                <w:right w:val="none" w:sz="0" w:space="0" w:color="auto"/>
              </w:divBdr>
            </w:div>
            <w:div w:id="1404523176">
              <w:marLeft w:val="0"/>
              <w:marRight w:val="0"/>
              <w:marTop w:val="0"/>
              <w:marBottom w:val="0"/>
              <w:divBdr>
                <w:top w:val="none" w:sz="0" w:space="0" w:color="auto"/>
                <w:left w:val="none" w:sz="0" w:space="0" w:color="auto"/>
                <w:bottom w:val="none" w:sz="0" w:space="0" w:color="auto"/>
                <w:right w:val="none" w:sz="0" w:space="0" w:color="auto"/>
              </w:divBdr>
            </w:div>
          </w:divsChild>
        </w:div>
        <w:div w:id="1503740954">
          <w:marLeft w:val="0"/>
          <w:marRight w:val="0"/>
          <w:marTop w:val="150"/>
          <w:marBottom w:val="0"/>
          <w:divBdr>
            <w:top w:val="none" w:sz="0" w:space="0" w:color="auto"/>
            <w:left w:val="none" w:sz="0" w:space="0" w:color="auto"/>
            <w:bottom w:val="none" w:sz="0" w:space="0" w:color="auto"/>
            <w:right w:val="none" w:sz="0" w:space="0" w:color="auto"/>
          </w:divBdr>
        </w:div>
      </w:divsChild>
    </w:div>
    <w:div w:id="1262764106">
      <w:bodyDiv w:val="1"/>
      <w:marLeft w:val="0"/>
      <w:marRight w:val="0"/>
      <w:marTop w:val="0"/>
      <w:marBottom w:val="0"/>
      <w:divBdr>
        <w:top w:val="none" w:sz="0" w:space="0" w:color="auto"/>
        <w:left w:val="none" w:sz="0" w:space="0" w:color="auto"/>
        <w:bottom w:val="none" w:sz="0" w:space="0" w:color="auto"/>
        <w:right w:val="none" w:sz="0" w:space="0" w:color="auto"/>
      </w:divBdr>
    </w:div>
    <w:div w:id="1408915361">
      <w:bodyDiv w:val="1"/>
      <w:marLeft w:val="0"/>
      <w:marRight w:val="0"/>
      <w:marTop w:val="0"/>
      <w:marBottom w:val="0"/>
      <w:divBdr>
        <w:top w:val="none" w:sz="0" w:space="0" w:color="auto"/>
        <w:left w:val="none" w:sz="0" w:space="0" w:color="auto"/>
        <w:bottom w:val="none" w:sz="0" w:space="0" w:color="auto"/>
        <w:right w:val="none" w:sz="0" w:space="0" w:color="auto"/>
      </w:divBdr>
    </w:div>
    <w:div w:id="1484807815">
      <w:bodyDiv w:val="1"/>
      <w:marLeft w:val="0"/>
      <w:marRight w:val="0"/>
      <w:marTop w:val="0"/>
      <w:marBottom w:val="0"/>
      <w:divBdr>
        <w:top w:val="none" w:sz="0" w:space="0" w:color="auto"/>
        <w:left w:val="none" w:sz="0" w:space="0" w:color="auto"/>
        <w:bottom w:val="none" w:sz="0" w:space="0" w:color="auto"/>
        <w:right w:val="none" w:sz="0" w:space="0" w:color="auto"/>
      </w:divBdr>
      <w:divsChild>
        <w:div w:id="1395809542">
          <w:marLeft w:val="0"/>
          <w:marRight w:val="0"/>
          <w:marTop w:val="0"/>
          <w:marBottom w:val="0"/>
          <w:divBdr>
            <w:top w:val="none" w:sz="0" w:space="0" w:color="auto"/>
            <w:left w:val="none" w:sz="0" w:space="0" w:color="auto"/>
            <w:bottom w:val="none" w:sz="0" w:space="0" w:color="auto"/>
            <w:right w:val="none" w:sz="0" w:space="0" w:color="auto"/>
          </w:divBdr>
        </w:div>
      </w:divsChild>
    </w:div>
    <w:div w:id="1695109943">
      <w:bodyDiv w:val="1"/>
      <w:marLeft w:val="0"/>
      <w:marRight w:val="0"/>
      <w:marTop w:val="0"/>
      <w:marBottom w:val="0"/>
      <w:divBdr>
        <w:top w:val="none" w:sz="0" w:space="0" w:color="auto"/>
        <w:left w:val="none" w:sz="0" w:space="0" w:color="auto"/>
        <w:bottom w:val="none" w:sz="0" w:space="0" w:color="auto"/>
        <w:right w:val="none" w:sz="0" w:space="0" w:color="auto"/>
      </w:divBdr>
    </w:div>
    <w:div w:id="1841653977">
      <w:bodyDiv w:val="1"/>
      <w:marLeft w:val="0"/>
      <w:marRight w:val="0"/>
      <w:marTop w:val="0"/>
      <w:marBottom w:val="0"/>
      <w:divBdr>
        <w:top w:val="none" w:sz="0" w:space="0" w:color="auto"/>
        <w:left w:val="none" w:sz="0" w:space="0" w:color="auto"/>
        <w:bottom w:val="none" w:sz="0" w:space="0" w:color="auto"/>
        <w:right w:val="none" w:sz="0" w:space="0" w:color="auto"/>
      </w:divBdr>
    </w:div>
    <w:div w:id="1866554929">
      <w:bodyDiv w:val="1"/>
      <w:marLeft w:val="0"/>
      <w:marRight w:val="0"/>
      <w:marTop w:val="0"/>
      <w:marBottom w:val="0"/>
      <w:divBdr>
        <w:top w:val="none" w:sz="0" w:space="0" w:color="auto"/>
        <w:left w:val="none" w:sz="0" w:space="0" w:color="auto"/>
        <w:bottom w:val="none" w:sz="0" w:space="0" w:color="auto"/>
        <w:right w:val="none" w:sz="0" w:space="0" w:color="auto"/>
      </w:divBdr>
    </w:div>
    <w:div w:id="1869416779">
      <w:bodyDiv w:val="1"/>
      <w:marLeft w:val="0"/>
      <w:marRight w:val="0"/>
      <w:marTop w:val="0"/>
      <w:marBottom w:val="0"/>
      <w:divBdr>
        <w:top w:val="none" w:sz="0" w:space="0" w:color="auto"/>
        <w:left w:val="none" w:sz="0" w:space="0" w:color="auto"/>
        <w:bottom w:val="none" w:sz="0" w:space="0" w:color="auto"/>
        <w:right w:val="none" w:sz="0" w:space="0" w:color="auto"/>
      </w:divBdr>
      <w:divsChild>
        <w:div w:id="1336112513">
          <w:marLeft w:val="0"/>
          <w:marRight w:val="0"/>
          <w:marTop w:val="0"/>
          <w:marBottom w:val="0"/>
          <w:divBdr>
            <w:top w:val="none" w:sz="0" w:space="0" w:color="auto"/>
            <w:left w:val="none" w:sz="0" w:space="0" w:color="auto"/>
            <w:bottom w:val="none" w:sz="0" w:space="0" w:color="auto"/>
            <w:right w:val="none" w:sz="0" w:space="0" w:color="auto"/>
          </w:divBdr>
        </w:div>
      </w:divsChild>
    </w:div>
    <w:div w:id="2009752442">
      <w:bodyDiv w:val="1"/>
      <w:marLeft w:val="0"/>
      <w:marRight w:val="0"/>
      <w:marTop w:val="0"/>
      <w:marBottom w:val="0"/>
      <w:divBdr>
        <w:top w:val="none" w:sz="0" w:space="0" w:color="auto"/>
        <w:left w:val="none" w:sz="0" w:space="0" w:color="auto"/>
        <w:bottom w:val="none" w:sz="0" w:space="0" w:color="auto"/>
        <w:right w:val="none" w:sz="0" w:space="0" w:color="auto"/>
      </w:divBdr>
      <w:divsChild>
        <w:div w:id="1357148966">
          <w:marLeft w:val="0"/>
          <w:marRight w:val="0"/>
          <w:marTop w:val="0"/>
          <w:marBottom w:val="0"/>
          <w:divBdr>
            <w:top w:val="none" w:sz="0" w:space="0" w:color="auto"/>
            <w:left w:val="none" w:sz="0" w:space="0" w:color="auto"/>
            <w:bottom w:val="none" w:sz="0" w:space="0" w:color="auto"/>
            <w:right w:val="none" w:sz="0" w:space="0" w:color="auto"/>
          </w:divBdr>
          <w:divsChild>
            <w:div w:id="527452073">
              <w:marLeft w:val="0"/>
              <w:marRight w:val="0"/>
              <w:marTop w:val="0"/>
              <w:marBottom w:val="0"/>
              <w:divBdr>
                <w:top w:val="none" w:sz="0" w:space="0" w:color="auto"/>
                <w:left w:val="none" w:sz="0" w:space="0" w:color="auto"/>
                <w:bottom w:val="none" w:sz="0" w:space="0" w:color="auto"/>
                <w:right w:val="none" w:sz="0" w:space="0" w:color="auto"/>
              </w:divBdr>
            </w:div>
            <w:div w:id="1192719640">
              <w:marLeft w:val="0"/>
              <w:marRight w:val="0"/>
              <w:marTop w:val="0"/>
              <w:marBottom w:val="0"/>
              <w:divBdr>
                <w:top w:val="none" w:sz="0" w:space="0" w:color="auto"/>
                <w:left w:val="none" w:sz="0" w:space="0" w:color="auto"/>
                <w:bottom w:val="none" w:sz="0" w:space="0" w:color="auto"/>
                <w:right w:val="none" w:sz="0" w:space="0" w:color="auto"/>
              </w:divBdr>
            </w:div>
          </w:divsChild>
        </w:div>
        <w:div w:id="40136682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sys-almaprimo.hosted.exlibrisgroup.com/primo-explore/fulldisplay?docid=BIBSYS_ILS71481617490002201&amp;=&amp;=&amp;=&amp;=&amp;=&amp;=&amp;=&amp;=&amp;=&amp;=&amp;context=L&amp;vid=UIO&amp;lang=no_NO&amp;search_scope=default_scope&amp;adaptor=Local%20Search%20Engine&amp;tab=default_tab&amp;query=any,contains,Anthropological%20locations:%20boundaries%20and%20grounds%20of%20a%20field%20science&amp;offset=0%E2%80%8B" TargetMode="External"/><Relationship Id="rId18" Type="http://schemas.openxmlformats.org/officeDocument/2006/relationships/image" Target="media/image2.png"/><Relationship Id="rId26" Type="http://schemas.openxmlformats.org/officeDocument/2006/relationships/hyperlink" Target="http://www.anthropologymatters.com/index.php/anth_matters/article/view/10/10%22%20/t%20%22_blank" TargetMode="External"/><Relationship Id="rId21" Type="http://schemas.openxmlformats.org/officeDocument/2006/relationships/hyperlink" Target="https://www.routledge.com/The-Interview-An-Ethnographic-Approach/Skinner/p/book/9781847889393" TargetMode="External"/><Relationship Id="rId34" Type="http://schemas.openxmlformats.org/officeDocument/2006/relationships/footer" Target="footer2.xml"/><Relationship Id="rId7" Type="http://schemas.openxmlformats.org/officeDocument/2006/relationships/hyperlink" Target="http://www.jstor.org/stable/3630347" TargetMode="External"/><Relationship Id="rId12" Type="http://schemas.openxmlformats.org/officeDocument/2006/relationships/hyperlink" Target="https://www.jstor.org/stable/2155931" TargetMode="External"/><Relationship Id="rId17" Type="http://schemas.openxmlformats.org/officeDocument/2006/relationships/image" Target="media/image1.png"/><Relationship Id="rId25" Type="http://schemas.openxmlformats.org/officeDocument/2006/relationships/hyperlink" Target="https://books.google.no/books?hl=en&amp;amp;lr&amp;amp;id=ck4Yo4apwYkC&amp;amp;oi=fnd&amp;amp;pg=PR5&amp;amp;dq=Davies%2C%2BJ.%2B2010.%2BIntroduction%3A%2BEmotions%2Bin%2Bthe%2Bfield&amp;amp;ots=zJk1WE8CkB&amp;amp;sig=URN9cmEE1h6qZShU-CD7U7_CPCk&amp;amp;redir_esc=y%23v%3Donepage&amp;amp;q=Davies%2C%20J.%202010.%20Introduction%3A%20Emotions%20in%20the%20field&amp;amp;f=fals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io.instructure.com/courses/26554/files/839534/download?wrap=1" TargetMode="External"/><Relationship Id="rId20" Type="http://schemas.openxmlformats.org/officeDocument/2006/relationships/hyperlink" Target="https://bibsys-almaprimo.hosted.exlibrisgroup.com/primo-explore/fulldisplay?docid=BIBSYS_ILS71483670500002201&amp;context=L&amp;vid=UIO&amp;lang=no_NO&amp;search_scope=default_scope&amp;adaptor=Local%20Search%20Engine&amp;isFrbr=true&amp;tab=default_tab&amp;query=any,contains,Research%20methods%20in%20anthropology:%20qualitative%20and%20quantitative%20approaches&amp;offset=0" TargetMode="External"/><Relationship Id="rId29" Type="http://schemas.openxmlformats.org/officeDocument/2006/relationships/hyperlink" Target="http://www.antimagelab.com/portfolio/curatorial-designs-in-the-poetics-and-politics-of-ethnography-todaypart-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glatt.com/wp-content/uploads/2021/01/LSE-Digital-Ethnography-Collective-Reading-List-SHARED-DOC-January-2021.pdf" TargetMode="External"/><Relationship Id="rId24" Type="http://schemas.openxmlformats.org/officeDocument/2006/relationships/hyperlink" Target="https://www.undocumentedmigrationproject.org/installatio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thods-sagepub-com.ezproxy.uio.no/book/being-ethnographic-2e" TargetMode="External"/><Relationship Id="rId23" Type="http://schemas.openxmlformats.org/officeDocument/2006/relationships/hyperlink" Target="https://vimeo.com/264683557" TargetMode="External"/><Relationship Id="rId28" Type="http://schemas.openxmlformats.org/officeDocument/2006/relationships/hyperlink" Target="https://youtu.be/2LnXlEX9lcE" TargetMode="External"/><Relationship Id="rId36" Type="http://schemas.openxmlformats.org/officeDocument/2006/relationships/footer" Target="footer3.xml"/><Relationship Id="rId10" Type="http://schemas.openxmlformats.org/officeDocument/2006/relationships/hyperlink" Target="http://www.markham.internetinquiry.org/wp-content/uploads/2010/04/QCR0204_05_Markham.pdf" TargetMode="External"/><Relationship Id="rId19" Type="http://schemas.openxmlformats.org/officeDocument/2006/relationships/hyperlink" Target="https://uio.instructure.com/api/v1/canvadoc_session?blob=%7B%22moderated_grading_whitelist%22:null,%22enable_annotations%22:null,%22enrollment_type%22:null,%22anonymous_instructor_annotations%22:null,%22submission_id%22:null,%22user_id%22:108310000000048010,%22attachment_id%22:890995,%22type%22:%22canvadoc%22%7D&amp;hmac=aa08c779c8c2b9f258d9fb487a5e87a436b8a0b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kham.internetinquiry.org/wp-content/uploads/2010/04/QCR0204_05_Markham.pdf" TargetMode="External"/><Relationship Id="rId14" Type="http://schemas.openxmlformats.org/officeDocument/2006/relationships/hyperlink" Target="https://www.ub.uio.no/" TargetMode="External"/><Relationship Id="rId22" Type="http://schemas.openxmlformats.org/officeDocument/2006/relationships/hyperlink" Target="https://doi.org/10.1080/25729861.2018.1497273" TargetMode="External"/><Relationship Id="rId27" Type="http://schemas.openxmlformats.org/officeDocument/2006/relationships/hyperlink" Target="https://paas.org.pl/wp-content/uploads/2014/07/Rosaldo-Grief-and-a-Headhunters-Rage.pdf" TargetMode="External"/><Relationship Id="rId30" Type="http://schemas.openxmlformats.org/officeDocument/2006/relationships/hyperlink" Target="https://onlinelibrary.wiley.com/doi/book/10.1002/9780470692301" TargetMode="External"/><Relationship Id="rId35" Type="http://schemas.openxmlformats.org/officeDocument/2006/relationships/header" Target="header3.xml"/><Relationship Id="rId8" Type="http://schemas.openxmlformats.org/officeDocument/2006/relationships/hyperlink" Target="https://www.jstor.org/stable/i28665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2791</Words>
  <Characters>14795</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 Suarez</dc:creator>
  <cp:keywords/>
  <dc:description/>
  <cp:lastModifiedBy>Sarah Frost Logan</cp:lastModifiedBy>
  <cp:revision>2</cp:revision>
  <dcterms:created xsi:type="dcterms:W3CDTF">2022-03-01T09:08:00Z</dcterms:created>
  <dcterms:modified xsi:type="dcterms:W3CDTF">2022-03-01T09:08:00Z</dcterms:modified>
</cp:coreProperties>
</file>