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335E6" w14:textId="43AB8144" w:rsidR="009F4D9D" w:rsidRPr="00B7773D" w:rsidRDefault="009F4D9D" w:rsidP="009F4D9D">
      <w:pPr>
        <w:ind w:left="1070" w:hanging="360"/>
        <w:rPr>
          <w:b/>
          <w:bCs/>
          <w:sz w:val="28"/>
          <w:szCs w:val="28"/>
          <w:lang w:val="en-US"/>
        </w:rPr>
      </w:pPr>
      <w:r w:rsidRPr="00B7773D">
        <w:rPr>
          <w:b/>
          <w:bCs/>
          <w:sz w:val="28"/>
          <w:szCs w:val="28"/>
          <w:lang w:val="en-US"/>
        </w:rPr>
        <w:t xml:space="preserve">Decoloniality </w:t>
      </w:r>
      <w:r w:rsidR="00E70840" w:rsidRPr="00B7773D">
        <w:rPr>
          <w:b/>
          <w:bCs/>
          <w:sz w:val="28"/>
          <w:szCs w:val="28"/>
          <w:lang w:val="en-US"/>
        </w:rPr>
        <w:t>and Diversity</w:t>
      </w:r>
    </w:p>
    <w:p w14:paraId="258AE658" w14:textId="5CB3933C" w:rsidR="00B7773D" w:rsidRDefault="00B7773D" w:rsidP="009F4D9D">
      <w:pPr>
        <w:ind w:left="1070" w:hanging="360"/>
        <w:rPr>
          <w:b/>
          <w:bCs/>
          <w:lang w:val="en-US"/>
        </w:rPr>
      </w:pPr>
    </w:p>
    <w:p w14:paraId="702459C2" w14:textId="531910A8" w:rsidR="00B7773D" w:rsidRPr="009F4D9D" w:rsidRDefault="00B7773D" w:rsidP="009F4D9D">
      <w:pPr>
        <w:ind w:left="1070" w:hanging="360"/>
        <w:rPr>
          <w:b/>
          <w:bCs/>
          <w:lang w:val="en-US"/>
        </w:rPr>
      </w:pPr>
      <w:r>
        <w:rPr>
          <w:b/>
          <w:bCs/>
          <w:lang w:val="en-US"/>
        </w:rPr>
        <w:t xml:space="preserve">Background, </w:t>
      </w:r>
      <w:proofErr w:type="gramStart"/>
      <w:r>
        <w:rPr>
          <w:b/>
          <w:bCs/>
          <w:lang w:val="en-US"/>
        </w:rPr>
        <w:t>mandate</w:t>
      </w:r>
      <w:proofErr w:type="gramEnd"/>
      <w:r>
        <w:rPr>
          <w:b/>
          <w:bCs/>
          <w:lang w:val="en-US"/>
        </w:rPr>
        <w:t xml:space="preserve"> and intentions: </w:t>
      </w:r>
    </w:p>
    <w:p w14:paraId="3EB64F97" w14:textId="453EA3EB" w:rsidR="00C726BD" w:rsidRDefault="00C45194" w:rsidP="009F4D9D">
      <w:pPr>
        <w:ind w:left="1070" w:hanging="360"/>
        <w:rPr>
          <w:lang w:val="en-US"/>
        </w:rPr>
      </w:pPr>
      <w:proofErr w:type="spellStart"/>
      <w:r w:rsidRPr="00C45194">
        <w:rPr>
          <w:i/>
          <w:iCs/>
          <w:lang w:val="en-US"/>
        </w:rPr>
        <w:t>Programrådet</w:t>
      </w:r>
      <w:proofErr w:type="spellEnd"/>
      <w:r>
        <w:rPr>
          <w:lang w:val="en-US"/>
        </w:rPr>
        <w:t xml:space="preserve"> has overarching responsibility for</w:t>
      </w:r>
      <w:r w:rsidR="00890CE7">
        <w:rPr>
          <w:lang w:val="en-US"/>
        </w:rPr>
        <w:t xml:space="preserve"> the implementation of the Department’s study programs (BA and MA in Social Anthropology). This includes ensuring</w:t>
      </w:r>
      <w:r w:rsidR="005E7D48">
        <w:rPr>
          <w:lang w:val="en-US"/>
        </w:rPr>
        <w:t xml:space="preserve"> adaptation to student’s needs</w:t>
      </w:r>
      <w:r w:rsidR="00EB39A7">
        <w:rPr>
          <w:lang w:val="en-US"/>
        </w:rPr>
        <w:t xml:space="preserve">, </w:t>
      </w:r>
      <w:r w:rsidR="00B34685">
        <w:rPr>
          <w:lang w:val="en-US"/>
        </w:rPr>
        <w:t xml:space="preserve">overall </w:t>
      </w:r>
      <w:r w:rsidR="005E7D48">
        <w:rPr>
          <w:lang w:val="en-US"/>
        </w:rPr>
        <w:t xml:space="preserve">quality </w:t>
      </w:r>
      <w:r w:rsidR="001511DE">
        <w:rPr>
          <w:lang w:val="en-US"/>
        </w:rPr>
        <w:t>assessment</w:t>
      </w:r>
      <w:r w:rsidR="00EB39A7">
        <w:rPr>
          <w:lang w:val="en-US"/>
        </w:rPr>
        <w:t xml:space="preserve">, and </w:t>
      </w:r>
      <w:r w:rsidR="00AF1647">
        <w:rPr>
          <w:lang w:val="en-US"/>
        </w:rPr>
        <w:t xml:space="preserve">ensuring that the </w:t>
      </w:r>
      <w:r w:rsidR="00B34685">
        <w:rPr>
          <w:lang w:val="en-US"/>
        </w:rPr>
        <w:t xml:space="preserve">courses </w:t>
      </w:r>
      <w:r w:rsidR="00BC1000">
        <w:rPr>
          <w:lang w:val="en-US"/>
        </w:rPr>
        <w:t xml:space="preserve">together constitute </w:t>
      </w:r>
      <w:r w:rsidR="0094342E">
        <w:rPr>
          <w:lang w:val="en-US"/>
        </w:rPr>
        <w:t>unified whole (‘</w:t>
      </w:r>
      <w:proofErr w:type="spellStart"/>
      <w:r w:rsidR="0094342E">
        <w:rPr>
          <w:i/>
          <w:iCs/>
          <w:lang w:val="en-US"/>
        </w:rPr>
        <w:t>faglig</w:t>
      </w:r>
      <w:proofErr w:type="spellEnd"/>
      <w:r w:rsidR="0094342E">
        <w:rPr>
          <w:i/>
          <w:iCs/>
          <w:lang w:val="en-US"/>
        </w:rPr>
        <w:t xml:space="preserve"> </w:t>
      </w:r>
      <w:proofErr w:type="spellStart"/>
      <w:r w:rsidR="0094342E">
        <w:rPr>
          <w:i/>
          <w:iCs/>
          <w:lang w:val="en-US"/>
        </w:rPr>
        <w:t>helhet</w:t>
      </w:r>
      <w:proofErr w:type="spellEnd"/>
      <w:r w:rsidR="0094342E">
        <w:rPr>
          <w:i/>
          <w:iCs/>
          <w:lang w:val="en-US"/>
        </w:rPr>
        <w:t>’</w:t>
      </w:r>
      <w:r w:rsidR="0094342E">
        <w:rPr>
          <w:lang w:val="en-US"/>
        </w:rPr>
        <w:t xml:space="preserve">). </w:t>
      </w:r>
      <w:r w:rsidR="001511DE">
        <w:rPr>
          <w:lang w:val="en-US"/>
        </w:rPr>
        <w:t xml:space="preserve">In practice, this is done through </w:t>
      </w:r>
      <w:r w:rsidR="00C726BD">
        <w:rPr>
          <w:lang w:val="en-US"/>
        </w:rPr>
        <w:t>formal decisions on proposed changes to course content and course curriculum. (see</w:t>
      </w:r>
      <w:r>
        <w:rPr>
          <w:lang w:val="en-US"/>
        </w:rPr>
        <w:t xml:space="preserve"> </w:t>
      </w:r>
      <w:hyperlink r:id="rId5" w:history="1">
        <w:proofErr w:type="spellStart"/>
        <w:r w:rsidRPr="00C45194">
          <w:rPr>
            <w:rStyle w:val="Hyperlink"/>
            <w:lang w:val="en-US"/>
          </w:rPr>
          <w:t>Programrådet</w:t>
        </w:r>
        <w:proofErr w:type="spellEnd"/>
        <w:r w:rsidRPr="00C45194">
          <w:rPr>
            <w:rStyle w:val="Hyperlink"/>
            <w:lang w:val="en-US"/>
          </w:rPr>
          <w:t xml:space="preserve"> - Sosialantropologisk </w:t>
        </w:r>
        <w:proofErr w:type="spellStart"/>
        <w:r w:rsidRPr="00C45194">
          <w:rPr>
            <w:rStyle w:val="Hyperlink"/>
            <w:lang w:val="en-US"/>
          </w:rPr>
          <w:t>institutt</w:t>
        </w:r>
        <w:proofErr w:type="spellEnd"/>
        <w:r w:rsidRPr="00C45194">
          <w:rPr>
            <w:rStyle w:val="Hyperlink"/>
            <w:lang w:val="en-US"/>
          </w:rPr>
          <w:t xml:space="preserve"> (SAI) (uio.no)</w:t>
        </w:r>
      </w:hyperlink>
      <w:r w:rsidR="00C726BD" w:rsidRPr="00C726BD">
        <w:rPr>
          <w:lang w:val="en-US"/>
        </w:rPr>
        <w:t>.</w:t>
      </w:r>
      <w:r w:rsidR="00C726BD">
        <w:rPr>
          <w:lang w:val="en-US"/>
        </w:rPr>
        <w:t xml:space="preserve"> </w:t>
      </w:r>
    </w:p>
    <w:p w14:paraId="45114254" w14:textId="77777777" w:rsidR="00A8248E" w:rsidRDefault="004A1EE1" w:rsidP="00A8248E">
      <w:pPr>
        <w:ind w:left="1070" w:hanging="360"/>
        <w:rPr>
          <w:lang w:val="en-US"/>
        </w:rPr>
      </w:pPr>
      <w:r>
        <w:rPr>
          <w:lang w:val="en-US"/>
        </w:rPr>
        <w:t xml:space="preserve">Ongoing debates regarding decoloniality, diversity and </w:t>
      </w:r>
      <w:r w:rsidR="00886224">
        <w:rPr>
          <w:lang w:val="en-US"/>
        </w:rPr>
        <w:t xml:space="preserve">gender balance </w:t>
      </w:r>
      <w:r w:rsidR="00B34685">
        <w:rPr>
          <w:lang w:val="en-US"/>
        </w:rPr>
        <w:t xml:space="preserve">have </w:t>
      </w:r>
      <w:r w:rsidR="00D34263">
        <w:rPr>
          <w:lang w:val="en-US"/>
        </w:rPr>
        <w:t xml:space="preserve">prompted the need to </w:t>
      </w:r>
      <w:r w:rsidR="009836FA">
        <w:rPr>
          <w:lang w:val="en-US"/>
        </w:rPr>
        <w:t>address such concerns</w:t>
      </w:r>
      <w:r w:rsidR="00302579">
        <w:rPr>
          <w:lang w:val="en-US"/>
        </w:rPr>
        <w:t xml:space="preserve">.  </w:t>
      </w:r>
      <w:proofErr w:type="gramStart"/>
      <w:r w:rsidR="00302579">
        <w:rPr>
          <w:lang w:val="en-US"/>
        </w:rPr>
        <w:t>In order to</w:t>
      </w:r>
      <w:proofErr w:type="gramEnd"/>
      <w:r w:rsidR="00302579">
        <w:rPr>
          <w:lang w:val="en-US"/>
        </w:rPr>
        <w:t xml:space="preserve"> ensure that these considerations are taken into account in </w:t>
      </w:r>
      <w:proofErr w:type="spellStart"/>
      <w:r w:rsidR="00302579">
        <w:rPr>
          <w:i/>
          <w:iCs/>
          <w:lang w:val="en-US"/>
        </w:rPr>
        <w:t>Programrådets</w:t>
      </w:r>
      <w:proofErr w:type="spellEnd"/>
      <w:r w:rsidR="00302579">
        <w:rPr>
          <w:lang w:val="en-US"/>
        </w:rPr>
        <w:t xml:space="preserve"> </w:t>
      </w:r>
      <w:r w:rsidR="00A8248E">
        <w:rPr>
          <w:lang w:val="en-US"/>
        </w:rPr>
        <w:t xml:space="preserve">quality assessment, and as a resource for lecturers and </w:t>
      </w:r>
      <w:r w:rsidR="00A8248E">
        <w:rPr>
          <w:i/>
          <w:iCs/>
          <w:lang w:val="en-US"/>
        </w:rPr>
        <w:t>emneansvarlige</w:t>
      </w:r>
      <w:r w:rsidR="00A8248E">
        <w:rPr>
          <w:lang w:val="en-US"/>
        </w:rPr>
        <w:t>, we have developed a set of questions to guide these processes.</w:t>
      </w:r>
    </w:p>
    <w:p w14:paraId="05FA7D90" w14:textId="39BA6FFC" w:rsidR="00F9185F" w:rsidRDefault="00F9185F">
      <w:pPr>
        <w:rPr>
          <w:lang w:val="en-US"/>
        </w:rPr>
      </w:pPr>
      <w:r>
        <w:rPr>
          <w:lang w:val="en-US"/>
        </w:rPr>
        <w:br w:type="page"/>
      </w:r>
    </w:p>
    <w:p w14:paraId="4066F6E8" w14:textId="4B76A4F3" w:rsidR="007B4995" w:rsidRPr="00F9185F" w:rsidRDefault="00F9185F" w:rsidP="00A8248E">
      <w:pPr>
        <w:ind w:left="1070" w:hanging="360"/>
        <w:rPr>
          <w:b/>
          <w:bCs/>
          <w:lang w:val="en-US"/>
        </w:rPr>
      </w:pPr>
      <w:r w:rsidRPr="00F9185F">
        <w:rPr>
          <w:b/>
          <w:bCs/>
          <w:lang w:val="en-US"/>
        </w:rPr>
        <w:lastRenderedPageBreak/>
        <w:t>Reflection Questions</w:t>
      </w:r>
    </w:p>
    <w:p w14:paraId="7F4CA870" w14:textId="03AE84CE" w:rsidR="00F9185F" w:rsidRDefault="00F9185F" w:rsidP="00F9185F">
      <w:pPr>
        <w:ind w:left="709"/>
        <w:rPr>
          <w:lang w:val="en-US"/>
        </w:rPr>
      </w:pPr>
      <w:r>
        <w:rPr>
          <w:lang w:val="en-US"/>
        </w:rPr>
        <w:t>The following questions are intended primarily as resources for the development of course curriculum for the BA and MA level.  Such concerns must always be balanced in relation to learning outcomes within the single course.  Yet, it remains an overarching aim that they are reflected in the totality of readings that the students encounter during their degree. (Questions are dynamic and subject to future revisions.)</w:t>
      </w:r>
    </w:p>
    <w:p w14:paraId="21A2D832" w14:textId="77777777" w:rsidR="00F9185F" w:rsidRDefault="00F9185F" w:rsidP="00A8248E">
      <w:pPr>
        <w:ind w:left="1070" w:hanging="360"/>
        <w:rPr>
          <w:lang w:val="en-US"/>
        </w:rPr>
      </w:pPr>
    </w:p>
    <w:p w14:paraId="2DDE592B" w14:textId="32F12E3C" w:rsidR="00B95E97" w:rsidRDefault="00B95E97" w:rsidP="00B95E97">
      <w:pPr>
        <w:ind w:left="1070" w:hanging="360"/>
        <w:rPr>
          <w:u w:val="single"/>
          <w:lang w:val="en-US"/>
        </w:rPr>
      </w:pPr>
      <w:r>
        <w:rPr>
          <w:u w:val="single"/>
          <w:lang w:val="en-US"/>
        </w:rPr>
        <w:t>Representation – balancing voices and positions</w:t>
      </w:r>
    </w:p>
    <w:p w14:paraId="144D672D" w14:textId="59297B25" w:rsidR="009F4D9D" w:rsidRDefault="00203CD9" w:rsidP="00F9185F">
      <w:pPr>
        <w:ind w:left="709"/>
        <w:rPr>
          <w:lang w:val="en-US"/>
        </w:rPr>
      </w:pPr>
      <w:r>
        <w:rPr>
          <w:lang w:val="en-US"/>
        </w:rPr>
        <w:t xml:space="preserve">Seeking a fair </w:t>
      </w:r>
      <w:r w:rsidR="003479DB">
        <w:rPr>
          <w:lang w:val="en-US"/>
        </w:rPr>
        <w:t xml:space="preserve">and balanced representation of authors, </w:t>
      </w:r>
      <w:proofErr w:type="gramStart"/>
      <w:r w:rsidR="003479DB">
        <w:rPr>
          <w:lang w:val="en-US"/>
        </w:rPr>
        <w:t>voices</w:t>
      </w:r>
      <w:proofErr w:type="gramEnd"/>
      <w:r w:rsidR="003479DB">
        <w:rPr>
          <w:lang w:val="en-US"/>
        </w:rPr>
        <w:t xml:space="preserve"> and positions in the course curriculum, we invite consideration</w:t>
      </w:r>
      <w:r w:rsidR="0023379E">
        <w:rPr>
          <w:lang w:val="en-US"/>
        </w:rPr>
        <w:t xml:space="preserve">s as follows: </w:t>
      </w:r>
    </w:p>
    <w:p w14:paraId="22377CC8" w14:textId="698A8212" w:rsidR="0023379E" w:rsidRPr="00F9185F" w:rsidRDefault="0023379E" w:rsidP="0023379E">
      <w:pPr>
        <w:ind w:left="1070" w:hanging="360"/>
        <w:rPr>
          <w:b/>
          <w:bCs/>
          <w:i/>
          <w:iCs/>
          <w:lang w:val="en-US"/>
        </w:rPr>
      </w:pPr>
      <w:r w:rsidRPr="00F9185F">
        <w:rPr>
          <w:b/>
          <w:bCs/>
          <w:i/>
          <w:iCs/>
          <w:lang w:val="en-US"/>
        </w:rPr>
        <w:t>Gender:</w:t>
      </w:r>
    </w:p>
    <w:p w14:paraId="01ACDE82" w14:textId="564E6BF2" w:rsidR="002A733C" w:rsidRPr="002A733C" w:rsidRDefault="00734E02" w:rsidP="00C31CAA">
      <w:pPr>
        <w:ind w:left="709"/>
        <w:rPr>
          <w:lang w:val="en-US"/>
        </w:rPr>
      </w:pPr>
      <w:r>
        <w:rPr>
          <w:lang w:val="en-US"/>
        </w:rPr>
        <w:t xml:space="preserve">Research on citational practices suggest a </w:t>
      </w:r>
      <w:r w:rsidR="002A733C">
        <w:rPr>
          <w:lang w:val="en-US"/>
        </w:rPr>
        <w:t xml:space="preserve">general bias </w:t>
      </w:r>
      <w:r w:rsidR="00C31CAA">
        <w:rPr>
          <w:lang w:val="en-US"/>
        </w:rPr>
        <w:t xml:space="preserve">towards </w:t>
      </w:r>
      <w:proofErr w:type="spellStart"/>
      <w:r w:rsidR="00C31CAA">
        <w:rPr>
          <w:lang w:val="en-US"/>
        </w:rPr>
        <w:t>prioritising</w:t>
      </w:r>
      <w:proofErr w:type="spellEnd"/>
      <w:r w:rsidR="00C377DA">
        <w:rPr>
          <w:lang w:val="en-US"/>
        </w:rPr>
        <w:t xml:space="preserve"> </w:t>
      </w:r>
      <w:r>
        <w:rPr>
          <w:lang w:val="en-US"/>
        </w:rPr>
        <w:t>male authors</w:t>
      </w:r>
      <w:r w:rsidR="00C377DA">
        <w:rPr>
          <w:lang w:val="en-US"/>
        </w:rPr>
        <w:t>. It is important not to solidify this bias</w:t>
      </w:r>
      <w:r w:rsidR="00D64A2E">
        <w:rPr>
          <w:lang w:val="en-US"/>
        </w:rPr>
        <w:t xml:space="preserve"> </w:t>
      </w:r>
      <w:r w:rsidR="00C31CAA">
        <w:rPr>
          <w:lang w:val="en-US"/>
        </w:rPr>
        <w:t>when representing anthropological scholarship to students.</w:t>
      </w:r>
    </w:p>
    <w:p w14:paraId="560DEAC1" w14:textId="5C6CD5AE" w:rsidR="005662B8" w:rsidRDefault="005662B8" w:rsidP="005662B8">
      <w:pPr>
        <w:pStyle w:val="ListParagraph"/>
        <w:numPr>
          <w:ilvl w:val="0"/>
          <w:numId w:val="1"/>
        </w:numPr>
        <w:rPr>
          <w:lang w:val="en-US"/>
        </w:rPr>
      </w:pPr>
      <w:r w:rsidRPr="00A1070F">
        <w:rPr>
          <w:lang w:val="en-US"/>
        </w:rPr>
        <w:t xml:space="preserve">Is there is a </w:t>
      </w:r>
      <w:r>
        <w:rPr>
          <w:lang w:val="en-US"/>
        </w:rPr>
        <w:t>motivated and thought-through gender balance regarding authors in your curriculum?</w:t>
      </w:r>
      <w:r w:rsidR="00F9185F">
        <w:rPr>
          <w:lang w:val="en-US"/>
        </w:rPr>
        <w:t xml:space="preserve"> </w:t>
      </w:r>
    </w:p>
    <w:p w14:paraId="28877981" w14:textId="77777777" w:rsidR="002A733C" w:rsidRPr="00F9185F" w:rsidRDefault="0023379E" w:rsidP="002A733C">
      <w:pPr>
        <w:ind w:left="710"/>
        <w:rPr>
          <w:b/>
          <w:bCs/>
          <w:i/>
          <w:iCs/>
          <w:lang w:val="en-US"/>
        </w:rPr>
      </w:pPr>
      <w:r w:rsidRPr="00F9185F">
        <w:rPr>
          <w:b/>
          <w:bCs/>
          <w:i/>
          <w:iCs/>
          <w:lang w:val="en-US"/>
        </w:rPr>
        <w:t>Positionality</w:t>
      </w:r>
      <w:r w:rsidR="0059741C" w:rsidRPr="00F9185F">
        <w:rPr>
          <w:b/>
          <w:bCs/>
          <w:i/>
          <w:iCs/>
          <w:lang w:val="en-US"/>
        </w:rPr>
        <w:t xml:space="preserve">, </w:t>
      </w:r>
      <w:proofErr w:type="gramStart"/>
      <w:r w:rsidR="0059741C" w:rsidRPr="00F9185F">
        <w:rPr>
          <w:b/>
          <w:bCs/>
          <w:i/>
          <w:iCs/>
          <w:lang w:val="en-US"/>
        </w:rPr>
        <w:t>diversity</w:t>
      </w:r>
      <w:proofErr w:type="gramEnd"/>
      <w:r w:rsidR="0059741C" w:rsidRPr="00F9185F">
        <w:rPr>
          <w:b/>
          <w:bCs/>
          <w:i/>
          <w:iCs/>
          <w:lang w:val="en-US"/>
        </w:rPr>
        <w:t xml:space="preserve"> and </w:t>
      </w:r>
      <w:r w:rsidR="002A733C" w:rsidRPr="00F9185F">
        <w:rPr>
          <w:b/>
          <w:bCs/>
          <w:i/>
          <w:iCs/>
          <w:lang w:val="en-US"/>
        </w:rPr>
        <w:t>voice</w:t>
      </w:r>
      <w:r w:rsidRPr="00F9185F">
        <w:rPr>
          <w:b/>
          <w:bCs/>
          <w:i/>
          <w:iCs/>
          <w:lang w:val="en-US"/>
        </w:rPr>
        <w:t>:</w:t>
      </w:r>
    </w:p>
    <w:p w14:paraId="1B78543A" w14:textId="10445542" w:rsidR="005662B8" w:rsidRPr="002A733C" w:rsidRDefault="005662B8" w:rsidP="002A733C">
      <w:pPr>
        <w:ind w:left="710"/>
        <w:rPr>
          <w:i/>
          <w:iCs/>
          <w:lang w:val="en-US"/>
        </w:rPr>
      </w:pPr>
      <w:r w:rsidRPr="0023379E">
        <w:rPr>
          <w:lang w:val="en-US"/>
        </w:rPr>
        <w:t>Situated knowledge makes a difference. Pos</w:t>
      </w:r>
      <w:r w:rsidR="006C0C2F">
        <w:rPr>
          <w:lang w:val="en-US"/>
        </w:rPr>
        <w:t>i</w:t>
      </w:r>
      <w:r w:rsidRPr="0023379E">
        <w:rPr>
          <w:lang w:val="en-US"/>
        </w:rPr>
        <w:t xml:space="preserve">tionality matters. Depending on the topic and course, various positions come to matter in different ways. For example, a regional course would be expected to have more authors form that region than a general course. </w:t>
      </w:r>
      <w:r w:rsidR="0022754E">
        <w:rPr>
          <w:lang w:val="en-US"/>
        </w:rPr>
        <w:t xml:space="preserve">Some topics warrant specific considerations. </w:t>
      </w:r>
      <w:r w:rsidR="0059741C">
        <w:rPr>
          <w:lang w:val="en-US"/>
        </w:rPr>
        <w:t xml:space="preserve">Please </w:t>
      </w:r>
      <w:r w:rsidR="00963C1C">
        <w:rPr>
          <w:lang w:val="en-US"/>
        </w:rPr>
        <w:t xml:space="preserve">consider the overall </w:t>
      </w:r>
      <w:r w:rsidR="0059741C">
        <w:rPr>
          <w:lang w:val="en-US"/>
        </w:rPr>
        <w:t xml:space="preserve">representation of authors </w:t>
      </w:r>
      <w:r w:rsidRPr="0023379E">
        <w:rPr>
          <w:lang w:val="en-US"/>
        </w:rPr>
        <w:t xml:space="preserve">in relation </w:t>
      </w:r>
      <w:r w:rsidR="006C0C2F">
        <w:rPr>
          <w:lang w:val="en-US"/>
        </w:rPr>
        <w:t xml:space="preserve">to your course, </w:t>
      </w:r>
      <w:r w:rsidR="00963C1C">
        <w:rPr>
          <w:lang w:val="en-US"/>
        </w:rPr>
        <w:t xml:space="preserve">in relation to the following key dimensions </w:t>
      </w:r>
      <w:r w:rsidRPr="0023379E">
        <w:rPr>
          <w:lang w:val="en-US"/>
        </w:rPr>
        <w:t>relating to diversity</w:t>
      </w:r>
      <w:r w:rsidR="00963C1C">
        <w:rPr>
          <w:lang w:val="en-US"/>
        </w:rPr>
        <w:t>, positionality and voice</w:t>
      </w:r>
      <w:r w:rsidR="0022754E">
        <w:rPr>
          <w:lang w:val="en-US"/>
        </w:rPr>
        <w:t>:</w:t>
      </w:r>
    </w:p>
    <w:p w14:paraId="7243EE3D" w14:textId="7EF2534F" w:rsidR="005662B8" w:rsidRDefault="005662B8" w:rsidP="005662B8">
      <w:pPr>
        <w:pStyle w:val="ListParagraph"/>
        <w:ind w:left="1416"/>
        <w:rPr>
          <w:lang w:val="en-US"/>
        </w:rPr>
      </w:pPr>
      <w:r>
        <w:rPr>
          <w:lang w:val="en-US"/>
        </w:rPr>
        <w:t>-</w:t>
      </w:r>
      <w:r w:rsidR="00963C1C">
        <w:rPr>
          <w:lang w:val="en-US"/>
        </w:rPr>
        <w:t xml:space="preserve"> </w:t>
      </w:r>
      <w:r>
        <w:rPr>
          <w:lang w:val="en-US"/>
        </w:rPr>
        <w:t>ethnic background</w:t>
      </w:r>
    </w:p>
    <w:p w14:paraId="23441B83" w14:textId="52B2C369" w:rsidR="00963C1C" w:rsidRDefault="00963C1C" w:rsidP="005662B8">
      <w:pPr>
        <w:pStyle w:val="ListParagraph"/>
        <w:ind w:left="1416"/>
        <w:rPr>
          <w:lang w:val="en-US"/>
        </w:rPr>
      </w:pPr>
      <w:r>
        <w:rPr>
          <w:lang w:val="en-US"/>
        </w:rPr>
        <w:t>-</w:t>
      </w:r>
      <w:r w:rsidR="008C4B3C">
        <w:rPr>
          <w:lang w:val="en-US"/>
        </w:rPr>
        <w:t xml:space="preserve"> </w:t>
      </w:r>
      <w:r>
        <w:rPr>
          <w:lang w:val="en-US"/>
        </w:rPr>
        <w:t xml:space="preserve">regional background </w:t>
      </w:r>
    </w:p>
    <w:p w14:paraId="33178AB4" w14:textId="395301BC" w:rsidR="005662B8" w:rsidRDefault="00963C1C" w:rsidP="005662B8">
      <w:pPr>
        <w:pStyle w:val="ListParagraph"/>
        <w:ind w:left="1416"/>
        <w:rPr>
          <w:lang w:val="en-US"/>
        </w:rPr>
      </w:pPr>
      <w:r>
        <w:rPr>
          <w:lang w:val="en-US"/>
        </w:rPr>
        <w:t>-</w:t>
      </w:r>
      <w:r w:rsidR="002A733C">
        <w:rPr>
          <w:lang w:val="en-US"/>
        </w:rPr>
        <w:t xml:space="preserve"> </w:t>
      </w:r>
      <w:r>
        <w:rPr>
          <w:lang w:val="en-US"/>
        </w:rPr>
        <w:t>race</w:t>
      </w:r>
      <w:r w:rsidR="002A733C">
        <w:rPr>
          <w:lang w:val="en-US"/>
        </w:rPr>
        <w:t xml:space="preserve"> and whiteness</w:t>
      </w:r>
      <w:r>
        <w:rPr>
          <w:lang w:val="en-US"/>
        </w:rPr>
        <w:t xml:space="preserve"> </w:t>
      </w:r>
    </w:p>
    <w:p w14:paraId="1E937F59" w14:textId="77777777" w:rsidR="002A733C" w:rsidRDefault="002A733C" w:rsidP="005662B8">
      <w:pPr>
        <w:pStyle w:val="ListParagraph"/>
        <w:ind w:left="1416"/>
        <w:rPr>
          <w:lang w:val="en-US"/>
        </w:rPr>
      </w:pPr>
      <w:r>
        <w:rPr>
          <w:lang w:val="en-US"/>
        </w:rPr>
        <w:t>- indigeneity</w:t>
      </w:r>
    </w:p>
    <w:p w14:paraId="2930EEA3" w14:textId="407661CA" w:rsidR="005662B8" w:rsidRDefault="002A733C" w:rsidP="005662B8">
      <w:pPr>
        <w:pStyle w:val="ListParagraph"/>
        <w:ind w:left="1416"/>
        <w:rPr>
          <w:lang w:val="en-US"/>
        </w:rPr>
      </w:pPr>
      <w:r>
        <w:rPr>
          <w:lang w:val="en-US"/>
        </w:rPr>
        <w:t xml:space="preserve">- religion </w:t>
      </w:r>
    </w:p>
    <w:p w14:paraId="553FB57C" w14:textId="3F22C853" w:rsidR="005662B8" w:rsidRDefault="002A733C" w:rsidP="005662B8">
      <w:pPr>
        <w:pStyle w:val="ListParagraph"/>
        <w:ind w:left="1416"/>
        <w:rPr>
          <w:lang w:val="en-US"/>
        </w:rPr>
      </w:pPr>
      <w:r>
        <w:rPr>
          <w:lang w:val="en-US"/>
        </w:rPr>
        <w:t>- m</w:t>
      </w:r>
      <w:r w:rsidR="005662B8">
        <w:rPr>
          <w:lang w:val="en-US"/>
        </w:rPr>
        <w:t>inority/majority positioning</w:t>
      </w:r>
    </w:p>
    <w:p w14:paraId="1764EF42" w14:textId="77777777" w:rsidR="002A733C" w:rsidRDefault="002A733C" w:rsidP="005662B8">
      <w:pPr>
        <w:pStyle w:val="ListParagraph"/>
        <w:ind w:left="1416"/>
        <w:rPr>
          <w:lang w:val="en-US"/>
        </w:rPr>
      </w:pPr>
      <w:r>
        <w:rPr>
          <w:lang w:val="en-US"/>
        </w:rPr>
        <w:t>- class</w:t>
      </w:r>
    </w:p>
    <w:p w14:paraId="798D3864" w14:textId="5E4B1C02" w:rsidR="005662B8" w:rsidRDefault="002A733C" w:rsidP="005662B8">
      <w:pPr>
        <w:pStyle w:val="ListParagraph"/>
        <w:ind w:left="1416"/>
        <w:rPr>
          <w:lang w:val="en-US"/>
        </w:rPr>
      </w:pPr>
      <w:r>
        <w:rPr>
          <w:lang w:val="en-US"/>
        </w:rPr>
        <w:t xml:space="preserve">- gender and </w:t>
      </w:r>
      <w:r w:rsidR="005662B8">
        <w:rPr>
          <w:lang w:val="en-US"/>
        </w:rPr>
        <w:t xml:space="preserve">sexual orientation  </w:t>
      </w:r>
    </w:p>
    <w:p w14:paraId="39B950DC" w14:textId="008CD3E7" w:rsidR="005662B8" w:rsidRPr="00F9185F" w:rsidRDefault="005662B8" w:rsidP="005662B8">
      <w:pPr>
        <w:rPr>
          <w:u w:val="single"/>
          <w:lang w:val="en-US"/>
        </w:rPr>
      </w:pPr>
      <w:r>
        <w:rPr>
          <w:lang w:val="en-US"/>
        </w:rPr>
        <w:tab/>
      </w:r>
      <w:r w:rsidR="0073619D" w:rsidRPr="00F9185F">
        <w:rPr>
          <w:u w:val="single"/>
          <w:lang w:val="en-US"/>
        </w:rPr>
        <w:t>Nordic Coloniality</w:t>
      </w:r>
    </w:p>
    <w:p w14:paraId="35A9ED3B" w14:textId="256F95A8" w:rsidR="0073619D" w:rsidRDefault="00A61E03" w:rsidP="00F7401F">
      <w:pPr>
        <w:ind w:left="708"/>
        <w:rPr>
          <w:lang w:val="en-US"/>
        </w:rPr>
      </w:pPr>
      <w:r>
        <w:rPr>
          <w:lang w:val="en-US"/>
        </w:rPr>
        <w:t>As an anthropology department s</w:t>
      </w:r>
      <w:r w:rsidR="00F7401F">
        <w:rPr>
          <w:lang w:val="en-US"/>
        </w:rPr>
        <w:t xml:space="preserve">ituated in the Nordic region, we have a special responsibility for </w:t>
      </w:r>
      <w:r w:rsidR="00DA0B13">
        <w:rPr>
          <w:lang w:val="en-US"/>
        </w:rPr>
        <w:t xml:space="preserve">making visible the colonial heritage and indigenous </w:t>
      </w:r>
      <w:r w:rsidR="002E7BC3">
        <w:rPr>
          <w:lang w:val="en-US"/>
        </w:rPr>
        <w:t>presence in</w:t>
      </w:r>
      <w:r w:rsidR="00DA0B13">
        <w:rPr>
          <w:lang w:val="en-US"/>
        </w:rPr>
        <w:t xml:space="preserve"> </w:t>
      </w:r>
      <w:r w:rsidR="007D1AD0">
        <w:rPr>
          <w:lang w:val="en-US"/>
        </w:rPr>
        <w:t xml:space="preserve">this region, and for ensuring that </w:t>
      </w:r>
      <w:r w:rsidR="004C1BB9">
        <w:rPr>
          <w:lang w:val="en-US"/>
        </w:rPr>
        <w:t xml:space="preserve">such </w:t>
      </w:r>
      <w:r w:rsidR="007D1AD0">
        <w:rPr>
          <w:lang w:val="en-US"/>
        </w:rPr>
        <w:t xml:space="preserve">indigenous and minority scholars </w:t>
      </w:r>
      <w:r>
        <w:rPr>
          <w:lang w:val="en-US"/>
        </w:rPr>
        <w:t>are given a voice</w:t>
      </w:r>
      <w:r w:rsidR="007D1AD0">
        <w:rPr>
          <w:lang w:val="en-US"/>
        </w:rPr>
        <w:t xml:space="preserve">. </w:t>
      </w:r>
      <w:r w:rsidR="00566C78">
        <w:rPr>
          <w:lang w:val="en-US"/>
        </w:rPr>
        <w:t xml:space="preserve"> The concerns especially the Sámi</w:t>
      </w:r>
      <w:r w:rsidR="002407C5">
        <w:rPr>
          <w:lang w:val="en-US"/>
        </w:rPr>
        <w:t>, but other groups are relevant too.</w:t>
      </w:r>
      <w:r w:rsidR="002E7BC3">
        <w:rPr>
          <w:lang w:val="en-US"/>
        </w:rPr>
        <w:t xml:space="preserve"> This is </w:t>
      </w:r>
      <w:r w:rsidR="00606AF2">
        <w:rPr>
          <w:lang w:val="en-US"/>
        </w:rPr>
        <w:t xml:space="preserve">particularly important for Nordic regional courses, but also for </w:t>
      </w:r>
      <w:proofErr w:type="gramStart"/>
      <w:r w:rsidR="00606AF2">
        <w:rPr>
          <w:lang w:val="en-US"/>
        </w:rPr>
        <w:t xml:space="preserve">the  </w:t>
      </w:r>
      <w:r w:rsidR="00F561A5">
        <w:rPr>
          <w:lang w:val="en-US"/>
        </w:rPr>
        <w:t>BA</w:t>
      </w:r>
      <w:proofErr w:type="gramEnd"/>
      <w:r w:rsidR="00F561A5">
        <w:rPr>
          <w:lang w:val="en-US"/>
        </w:rPr>
        <w:t xml:space="preserve"> and MA curriculum as a whole. </w:t>
      </w:r>
    </w:p>
    <w:p w14:paraId="4868A406" w14:textId="5DA10BE1" w:rsidR="00D1389C" w:rsidRDefault="006327E7" w:rsidP="00F561A5">
      <w:pPr>
        <w:pStyle w:val="ListParagraph"/>
        <w:numPr>
          <w:ilvl w:val="0"/>
          <w:numId w:val="1"/>
        </w:numPr>
        <w:rPr>
          <w:lang w:val="en-US"/>
        </w:rPr>
      </w:pPr>
      <w:r>
        <w:rPr>
          <w:lang w:val="en-US"/>
        </w:rPr>
        <w:t xml:space="preserve">Can a colonial perspective relevant to the Nordics be included </w:t>
      </w:r>
      <w:r w:rsidR="00D1389C">
        <w:rPr>
          <w:lang w:val="en-US"/>
        </w:rPr>
        <w:t xml:space="preserve">in your course?  </w:t>
      </w:r>
    </w:p>
    <w:p w14:paraId="0651ABC8" w14:textId="1D5DB896" w:rsidR="00D1389C" w:rsidRDefault="00D1389C" w:rsidP="00F561A5">
      <w:pPr>
        <w:pStyle w:val="ListParagraph"/>
        <w:numPr>
          <w:ilvl w:val="0"/>
          <w:numId w:val="1"/>
        </w:numPr>
        <w:rPr>
          <w:lang w:val="en-US"/>
        </w:rPr>
      </w:pPr>
      <w:r>
        <w:rPr>
          <w:lang w:val="en-US"/>
        </w:rPr>
        <w:t xml:space="preserve">Could </w:t>
      </w:r>
      <w:proofErr w:type="gramStart"/>
      <w:r w:rsidR="004B6D07">
        <w:rPr>
          <w:lang w:val="en-US"/>
        </w:rPr>
        <w:t>an</w:t>
      </w:r>
      <w:proofErr w:type="gramEnd"/>
      <w:r w:rsidR="004B6D07">
        <w:rPr>
          <w:lang w:val="en-US"/>
        </w:rPr>
        <w:t xml:space="preserve"> case example concerning Sámi or other minority-majority relations of relevance to the region </w:t>
      </w:r>
      <w:r w:rsidR="00116166">
        <w:rPr>
          <w:lang w:val="en-US"/>
        </w:rPr>
        <w:t xml:space="preserve">support the general learning </w:t>
      </w:r>
    </w:p>
    <w:p w14:paraId="3AB4645F" w14:textId="3B4730B7" w:rsidR="00F561A5" w:rsidRPr="00F561A5" w:rsidRDefault="00F561A5" w:rsidP="00D1389C">
      <w:pPr>
        <w:pStyle w:val="ListParagraph"/>
        <w:ind w:left="1070"/>
        <w:rPr>
          <w:lang w:val="en-US"/>
        </w:rPr>
      </w:pPr>
      <w:r>
        <w:rPr>
          <w:lang w:val="en-US"/>
        </w:rPr>
        <w:t xml:space="preserve"> there a space for including </w:t>
      </w:r>
    </w:p>
    <w:p w14:paraId="07736884" w14:textId="315263F8" w:rsidR="002E7BC3" w:rsidRPr="002E7BC3" w:rsidRDefault="002E7BC3" w:rsidP="002E7BC3">
      <w:pPr>
        <w:ind w:left="708"/>
        <w:rPr>
          <w:lang w:val="en-US"/>
        </w:rPr>
      </w:pPr>
    </w:p>
    <w:p w14:paraId="155FDD91" w14:textId="77777777" w:rsidR="005662B8" w:rsidRDefault="005662B8" w:rsidP="005662B8">
      <w:pPr>
        <w:rPr>
          <w:lang w:val="en-US"/>
        </w:rPr>
      </w:pPr>
      <w:r>
        <w:rPr>
          <w:lang w:val="en-US"/>
        </w:rPr>
        <w:tab/>
      </w:r>
    </w:p>
    <w:p w14:paraId="09BC7303" w14:textId="34C932F7" w:rsidR="002407C5" w:rsidRPr="002407C5" w:rsidRDefault="002407C5" w:rsidP="002407C5">
      <w:pPr>
        <w:pStyle w:val="ListParagraph"/>
        <w:ind w:left="1070"/>
        <w:rPr>
          <w:u w:val="single"/>
          <w:lang w:val="en-US"/>
        </w:rPr>
      </w:pPr>
      <w:r w:rsidRPr="002407C5">
        <w:rPr>
          <w:u w:val="single"/>
          <w:lang w:val="en-US"/>
        </w:rPr>
        <w:t>Language</w:t>
      </w:r>
      <w:r w:rsidR="000A6397">
        <w:rPr>
          <w:u w:val="single"/>
          <w:lang w:val="en-US"/>
        </w:rPr>
        <w:t xml:space="preserve"> matters</w:t>
      </w:r>
    </w:p>
    <w:p w14:paraId="19C3CEC2" w14:textId="79348517" w:rsidR="005662B8" w:rsidRDefault="00711DEB" w:rsidP="002407C5">
      <w:pPr>
        <w:pStyle w:val="ListParagraph"/>
        <w:ind w:left="1070"/>
        <w:rPr>
          <w:lang w:val="en-US"/>
        </w:rPr>
      </w:pPr>
      <w:r>
        <w:rPr>
          <w:lang w:val="en-US"/>
        </w:rPr>
        <w:t>While English is dominating the field of anthropology, a</w:t>
      </w:r>
      <w:r w:rsidR="005662B8" w:rsidRPr="002407C5">
        <w:rPr>
          <w:lang w:val="en-US"/>
        </w:rPr>
        <w:t>nthropological discourse exists in many languages</w:t>
      </w:r>
      <w:r w:rsidR="00EF5480">
        <w:rPr>
          <w:lang w:val="en-US"/>
        </w:rPr>
        <w:t>, and anthropolog</w:t>
      </w:r>
      <w:r w:rsidR="0053623A">
        <w:rPr>
          <w:lang w:val="en-US"/>
        </w:rPr>
        <w:t xml:space="preserve">ical theory is partly </w:t>
      </w:r>
      <w:r w:rsidR="00D470B0">
        <w:rPr>
          <w:lang w:val="en-US"/>
        </w:rPr>
        <w:t xml:space="preserve">founded on scholarship </w:t>
      </w:r>
      <w:r w:rsidR="0053623A">
        <w:rPr>
          <w:lang w:val="en-US"/>
        </w:rPr>
        <w:t xml:space="preserve">originally written in </w:t>
      </w:r>
      <w:proofErr w:type="gramStart"/>
      <w:r w:rsidR="00026D0E">
        <w:rPr>
          <w:lang w:val="en-US"/>
        </w:rPr>
        <w:t>e.g.</w:t>
      </w:r>
      <w:proofErr w:type="gramEnd"/>
      <w:r w:rsidR="00026D0E">
        <w:rPr>
          <w:lang w:val="en-US"/>
        </w:rPr>
        <w:t xml:space="preserve"> </w:t>
      </w:r>
      <w:r w:rsidR="0053623A">
        <w:rPr>
          <w:lang w:val="en-US"/>
        </w:rPr>
        <w:t>French and German</w:t>
      </w:r>
      <w:r w:rsidR="005662B8" w:rsidRPr="002407C5">
        <w:rPr>
          <w:lang w:val="en-US"/>
        </w:rPr>
        <w:t xml:space="preserve">. </w:t>
      </w:r>
      <w:proofErr w:type="gramStart"/>
      <w:r w:rsidR="005662B8" w:rsidRPr="002407C5">
        <w:rPr>
          <w:lang w:val="en-US"/>
        </w:rPr>
        <w:t>In order</w:t>
      </w:r>
      <w:r w:rsidR="00703D20">
        <w:rPr>
          <w:lang w:val="en-US"/>
        </w:rPr>
        <w:t xml:space="preserve"> </w:t>
      </w:r>
      <w:r w:rsidR="005662B8" w:rsidRPr="002407C5">
        <w:rPr>
          <w:lang w:val="en-US"/>
        </w:rPr>
        <w:t>to</w:t>
      </w:r>
      <w:proofErr w:type="gramEnd"/>
      <w:r w:rsidR="005662B8" w:rsidRPr="002407C5">
        <w:rPr>
          <w:lang w:val="en-US"/>
        </w:rPr>
        <w:t xml:space="preserve"> </w:t>
      </w:r>
      <w:r w:rsidR="00A910EE">
        <w:rPr>
          <w:lang w:val="en-US"/>
        </w:rPr>
        <w:t xml:space="preserve">make </w:t>
      </w:r>
      <w:r w:rsidR="00703D20">
        <w:rPr>
          <w:lang w:val="en-US"/>
        </w:rPr>
        <w:t>our</w:t>
      </w:r>
      <w:r w:rsidR="00A910EE">
        <w:rPr>
          <w:lang w:val="en-US"/>
        </w:rPr>
        <w:t xml:space="preserve"> students aware of</w:t>
      </w:r>
      <w:r w:rsidR="00A910EE" w:rsidRPr="002407C5">
        <w:rPr>
          <w:lang w:val="en-US"/>
        </w:rPr>
        <w:t xml:space="preserve"> the variety </w:t>
      </w:r>
      <w:r w:rsidR="00A910EE">
        <w:rPr>
          <w:lang w:val="en-US"/>
        </w:rPr>
        <w:t>of scholarly traditions that exist,</w:t>
      </w:r>
      <w:r w:rsidR="00926629">
        <w:rPr>
          <w:lang w:val="en-US"/>
        </w:rPr>
        <w:t xml:space="preserve"> </w:t>
      </w:r>
      <w:r w:rsidR="0053623A">
        <w:rPr>
          <w:lang w:val="en-US"/>
        </w:rPr>
        <w:t xml:space="preserve">to sustain </w:t>
      </w:r>
      <w:r w:rsidR="00A910EE">
        <w:rPr>
          <w:lang w:val="en-US"/>
        </w:rPr>
        <w:t>the linguistic diversity among staff at our department,</w:t>
      </w:r>
      <w:r w:rsidR="00FF1087">
        <w:rPr>
          <w:lang w:val="en-US"/>
        </w:rPr>
        <w:t xml:space="preserve"> </w:t>
      </w:r>
      <w:r w:rsidR="00703D20">
        <w:rPr>
          <w:lang w:val="en-US"/>
        </w:rPr>
        <w:t xml:space="preserve">to </w:t>
      </w:r>
      <w:r w:rsidR="00FF1087">
        <w:rPr>
          <w:lang w:val="en-US"/>
        </w:rPr>
        <w:t>sustain Norwegian as an academic language</w:t>
      </w:r>
      <w:r w:rsidR="00026D0E">
        <w:rPr>
          <w:lang w:val="en-US"/>
        </w:rPr>
        <w:t xml:space="preserve">, </w:t>
      </w:r>
      <w:r w:rsidR="0053623A">
        <w:rPr>
          <w:lang w:val="en-US"/>
        </w:rPr>
        <w:t xml:space="preserve">and to encourage </w:t>
      </w:r>
      <w:proofErr w:type="spellStart"/>
      <w:r w:rsidR="0053623A">
        <w:rPr>
          <w:lang w:val="en-US"/>
        </w:rPr>
        <w:t>multilinguality</w:t>
      </w:r>
      <w:proofErr w:type="spellEnd"/>
      <w:r w:rsidR="0053623A">
        <w:rPr>
          <w:lang w:val="en-US"/>
        </w:rPr>
        <w:t xml:space="preserve"> (</w:t>
      </w:r>
      <w:proofErr w:type="spellStart"/>
      <w:r w:rsidR="0053623A" w:rsidRPr="0053623A">
        <w:rPr>
          <w:i/>
          <w:iCs/>
          <w:lang w:val="en-US"/>
        </w:rPr>
        <w:t>flerspråklighet</w:t>
      </w:r>
      <w:proofErr w:type="spellEnd"/>
      <w:r w:rsidR="0053623A">
        <w:rPr>
          <w:lang w:val="en-US"/>
        </w:rPr>
        <w:t xml:space="preserve">) among our students, </w:t>
      </w:r>
      <w:r w:rsidR="00926629">
        <w:rPr>
          <w:lang w:val="en-US"/>
        </w:rPr>
        <w:t xml:space="preserve">we </w:t>
      </w:r>
      <w:r w:rsidR="00EF5480">
        <w:rPr>
          <w:lang w:val="en-US"/>
        </w:rPr>
        <w:t xml:space="preserve">invite </w:t>
      </w:r>
      <w:r w:rsidR="00703D20">
        <w:rPr>
          <w:i/>
          <w:iCs/>
          <w:lang w:val="en-US"/>
        </w:rPr>
        <w:t>emneansvarlige</w:t>
      </w:r>
      <w:r w:rsidR="00EF5480">
        <w:rPr>
          <w:lang w:val="en-US"/>
        </w:rPr>
        <w:t xml:space="preserve"> to consider the following: </w:t>
      </w:r>
    </w:p>
    <w:p w14:paraId="766CF97E" w14:textId="77777777" w:rsidR="00D470B0" w:rsidRPr="002407C5" w:rsidRDefault="00D470B0" w:rsidP="002407C5">
      <w:pPr>
        <w:pStyle w:val="ListParagraph"/>
        <w:ind w:left="1070"/>
        <w:rPr>
          <w:lang w:val="en-US"/>
        </w:rPr>
      </w:pPr>
    </w:p>
    <w:p w14:paraId="79ED04B3" w14:textId="62E8BD77" w:rsidR="00AB21C5" w:rsidRPr="00AB21C5" w:rsidRDefault="00F36661" w:rsidP="00AB21C5">
      <w:pPr>
        <w:pStyle w:val="ListParagraph"/>
        <w:numPr>
          <w:ilvl w:val="0"/>
          <w:numId w:val="1"/>
        </w:numPr>
        <w:rPr>
          <w:lang w:val="en-US"/>
        </w:rPr>
      </w:pPr>
      <w:r w:rsidRPr="00703D20">
        <w:rPr>
          <w:lang w:val="en-US"/>
        </w:rPr>
        <w:t xml:space="preserve">Have any of the </w:t>
      </w:r>
      <w:r w:rsidR="0059581C" w:rsidRPr="00703D20">
        <w:rPr>
          <w:lang w:val="en-US"/>
        </w:rPr>
        <w:t>texts you suggest been subject to translation? If so, could you make other versions</w:t>
      </w:r>
      <w:r w:rsidR="00A56A96" w:rsidRPr="00703D20">
        <w:rPr>
          <w:lang w:val="en-US"/>
        </w:rPr>
        <w:t xml:space="preserve"> available to students?  (Many anthropological classics were translated into Norwegian, </w:t>
      </w:r>
      <w:proofErr w:type="gramStart"/>
      <w:r w:rsidR="00A56A96" w:rsidRPr="00703D20">
        <w:rPr>
          <w:lang w:val="en-US"/>
        </w:rPr>
        <w:t>i.e.</w:t>
      </w:r>
      <w:proofErr w:type="gramEnd"/>
      <w:r w:rsidR="00A56A96" w:rsidRPr="00703D20">
        <w:rPr>
          <w:lang w:val="en-US"/>
        </w:rPr>
        <w:t xml:space="preserve"> </w:t>
      </w:r>
      <w:hyperlink r:id="rId6" w:history="1">
        <w:proofErr w:type="spellStart"/>
        <w:r w:rsidR="00D470B0" w:rsidRPr="000A6397">
          <w:rPr>
            <w:rStyle w:val="Hyperlink"/>
            <w:lang w:val="en-US"/>
          </w:rPr>
          <w:t>Sosialantropologiske</w:t>
        </w:r>
        <w:proofErr w:type="spellEnd"/>
        <w:r w:rsidR="00D470B0" w:rsidRPr="000A6397">
          <w:rPr>
            <w:rStyle w:val="Hyperlink"/>
            <w:lang w:val="en-US"/>
          </w:rPr>
          <w:t xml:space="preserve"> </w:t>
        </w:r>
        <w:proofErr w:type="spellStart"/>
        <w:r w:rsidR="00D470B0" w:rsidRPr="000A6397">
          <w:rPr>
            <w:rStyle w:val="Hyperlink"/>
            <w:lang w:val="en-US"/>
          </w:rPr>
          <w:t>grunntekster</w:t>
        </w:r>
        <w:proofErr w:type="spellEnd"/>
        <w:r w:rsidR="00D470B0" w:rsidRPr="000A6397">
          <w:rPr>
            <w:rStyle w:val="Hyperlink"/>
            <w:lang w:val="en-US"/>
          </w:rPr>
          <w:t xml:space="preserve">. 9788241706677. </w:t>
        </w:r>
        <w:proofErr w:type="spellStart"/>
        <w:r w:rsidR="00D470B0" w:rsidRPr="000A6397">
          <w:rPr>
            <w:rStyle w:val="Hyperlink"/>
            <w:lang w:val="en-US"/>
          </w:rPr>
          <w:t>Innbundet</w:t>
        </w:r>
        <w:proofErr w:type="spellEnd"/>
        <w:r w:rsidR="00D470B0" w:rsidRPr="000A6397">
          <w:rPr>
            <w:rStyle w:val="Hyperlink"/>
            <w:lang w:val="en-US"/>
          </w:rPr>
          <w:t xml:space="preserve"> - 1996 | Akademika.no</w:t>
        </w:r>
      </w:hyperlink>
      <w:r w:rsidR="00D470B0" w:rsidRPr="00703D20">
        <w:rPr>
          <w:lang w:val="en-US"/>
        </w:rPr>
        <w:t xml:space="preserve"> </w:t>
      </w:r>
      <w:r w:rsidR="00A56A96" w:rsidRPr="00703D20">
        <w:rPr>
          <w:lang w:val="en-US"/>
        </w:rPr>
        <w:t>. Other classics were originally written in French or German.</w:t>
      </w:r>
      <w:r w:rsidR="000A6397">
        <w:rPr>
          <w:lang w:val="en-US"/>
        </w:rPr>
        <w:t xml:space="preserve"> The </w:t>
      </w:r>
      <w:r w:rsidR="00711487">
        <w:rPr>
          <w:lang w:val="en-US"/>
        </w:rPr>
        <w:t>teaching admin may help you out.</w:t>
      </w:r>
      <w:r w:rsidR="00223BAE" w:rsidRPr="00703D20">
        <w:rPr>
          <w:lang w:val="en-US"/>
        </w:rPr>
        <w:t xml:space="preserve">) </w:t>
      </w:r>
    </w:p>
    <w:p w14:paraId="07DF9C1B" w14:textId="03D3E278" w:rsidR="005662B8" w:rsidRPr="00703D20" w:rsidRDefault="005662B8" w:rsidP="00703D20">
      <w:pPr>
        <w:pStyle w:val="ListParagraph"/>
        <w:ind w:left="1070"/>
        <w:rPr>
          <w:lang w:val="en-US"/>
        </w:rPr>
      </w:pPr>
    </w:p>
    <w:p w14:paraId="14984A3D" w14:textId="761889DE" w:rsidR="00217F46" w:rsidRPr="009A52E7" w:rsidRDefault="009A52E7" w:rsidP="009A52E7">
      <w:pPr>
        <w:pStyle w:val="ListParagraph"/>
        <w:numPr>
          <w:ilvl w:val="0"/>
          <w:numId w:val="1"/>
        </w:numPr>
        <w:rPr>
          <w:lang w:val="en-US"/>
        </w:rPr>
      </w:pPr>
      <w:proofErr w:type="gramStart"/>
      <w:r>
        <w:rPr>
          <w:lang w:val="en-US"/>
        </w:rPr>
        <w:t>Specifically</w:t>
      </w:r>
      <w:proofErr w:type="gramEnd"/>
      <w:r>
        <w:rPr>
          <w:lang w:val="en-US"/>
        </w:rPr>
        <w:t xml:space="preserve"> f</w:t>
      </w:r>
      <w:r w:rsidR="005662B8" w:rsidRPr="00703D20">
        <w:rPr>
          <w:lang w:val="en-US"/>
        </w:rPr>
        <w:t xml:space="preserve">or </w:t>
      </w:r>
      <w:r w:rsidR="00703D20">
        <w:rPr>
          <w:lang w:val="en-US"/>
        </w:rPr>
        <w:t>the BA program</w:t>
      </w:r>
      <w:r>
        <w:rPr>
          <w:lang w:val="en-US"/>
        </w:rPr>
        <w:t>:</w:t>
      </w:r>
    </w:p>
    <w:p w14:paraId="1621F73C" w14:textId="052C62F6" w:rsidR="005662B8" w:rsidRDefault="005662B8" w:rsidP="00F36661">
      <w:pPr>
        <w:pStyle w:val="ListParagraph"/>
        <w:numPr>
          <w:ilvl w:val="1"/>
          <w:numId w:val="1"/>
        </w:numPr>
        <w:ind w:left="1430"/>
        <w:rPr>
          <w:lang w:val="en-US"/>
        </w:rPr>
      </w:pPr>
      <w:r w:rsidRPr="00495EAB">
        <w:rPr>
          <w:lang w:val="en-US"/>
        </w:rPr>
        <w:t xml:space="preserve"> </w:t>
      </w:r>
      <w:r w:rsidR="00DE72DD" w:rsidRPr="00495EAB">
        <w:rPr>
          <w:lang w:val="en-US"/>
        </w:rPr>
        <w:t>A</w:t>
      </w:r>
      <w:r w:rsidRPr="00495EAB">
        <w:rPr>
          <w:lang w:val="en-US"/>
        </w:rPr>
        <w:t xml:space="preserve">re there texts in Scandinavian languages </w:t>
      </w:r>
      <w:r w:rsidR="00B75C08" w:rsidRPr="00495EAB">
        <w:rPr>
          <w:lang w:val="en-US"/>
        </w:rPr>
        <w:t xml:space="preserve">relevant to the course topic that could </w:t>
      </w:r>
      <w:r w:rsidR="00711487">
        <w:rPr>
          <w:lang w:val="en-US"/>
        </w:rPr>
        <w:t>be included</w:t>
      </w:r>
      <w:r w:rsidR="00EA07E5" w:rsidRPr="00495EAB">
        <w:rPr>
          <w:lang w:val="en-US"/>
        </w:rPr>
        <w:t xml:space="preserve">? Are there texts in Scandinavian languages that could </w:t>
      </w:r>
      <w:r w:rsidR="00B75C08" w:rsidRPr="00495EAB">
        <w:rPr>
          <w:lang w:val="en-US"/>
        </w:rPr>
        <w:t xml:space="preserve">enhance the students’ </w:t>
      </w:r>
      <w:r w:rsidR="00495EAB" w:rsidRPr="00495EAB">
        <w:rPr>
          <w:lang w:val="en-US"/>
        </w:rPr>
        <w:t>ability to</w:t>
      </w:r>
      <w:r w:rsidR="00EA07E5" w:rsidRPr="00495EAB">
        <w:rPr>
          <w:lang w:val="en-US"/>
        </w:rPr>
        <w:t xml:space="preserve"> </w:t>
      </w:r>
      <w:r w:rsidR="00495EAB" w:rsidRPr="00495EAB">
        <w:rPr>
          <w:lang w:val="en-US"/>
        </w:rPr>
        <w:t xml:space="preserve">translate </w:t>
      </w:r>
      <w:r w:rsidR="00EA07E5" w:rsidRPr="00495EAB">
        <w:rPr>
          <w:lang w:val="en-US"/>
        </w:rPr>
        <w:t>analytical term</w:t>
      </w:r>
      <w:r w:rsidR="00495EAB" w:rsidRPr="00495EAB">
        <w:rPr>
          <w:lang w:val="en-US"/>
        </w:rPr>
        <w:t>inology between relevant languages (or expose the challenges of translation)?</w:t>
      </w:r>
      <w:r w:rsidR="00E63C41">
        <w:rPr>
          <w:lang w:val="en-US"/>
        </w:rPr>
        <w:t xml:space="preserve"> </w:t>
      </w:r>
    </w:p>
    <w:p w14:paraId="02B7454A" w14:textId="6EE2BEE6" w:rsidR="00983DA0" w:rsidRDefault="008C4B3C" w:rsidP="00983DA0">
      <w:pPr>
        <w:pStyle w:val="ListParagraph"/>
        <w:numPr>
          <w:ilvl w:val="1"/>
          <w:numId w:val="1"/>
        </w:numPr>
        <w:ind w:left="1430"/>
        <w:rPr>
          <w:lang w:val="en-US"/>
        </w:rPr>
      </w:pPr>
      <w:r w:rsidRPr="00983DA0">
        <w:rPr>
          <w:lang w:val="en-US"/>
        </w:rPr>
        <w:t xml:space="preserve">Regional courses:  </w:t>
      </w:r>
      <w:r w:rsidR="00711487">
        <w:rPr>
          <w:lang w:val="en-US"/>
        </w:rPr>
        <w:t>Have you included</w:t>
      </w:r>
      <w:r w:rsidR="00377AF0">
        <w:rPr>
          <w:lang w:val="en-US"/>
        </w:rPr>
        <w:t xml:space="preserve"> </w:t>
      </w:r>
      <w:r w:rsidRPr="00983DA0">
        <w:rPr>
          <w:lang w:val="en-US"/>
        </w:rPr>
        <w:t xml:space="preserve">texts written in languages relevant to the region </w:t>
      </w:r>
      <w:r w:rsidR="003B24DD" w:rsidRPr="00983DA0">
        <w:rPr>
          <w:lang w:val="en-US"/>
        </w:rPr>
        <w:t>of choice</w:t>
      </w:r>
      <w:r w:rsidR="00836177">
        <w:rPr>
          <w:lang w:val="en-US"/>
        </w:rPr>
        <w:t xml:space="preserve">? If so, they may be made available </w:t>
      </w:r>
      <w:r w:rsidR="00836177">
        <w:rPr>
          <w:i/>
          <w:iCs/>
          <w:lang w:val="en-US"/>
        </w:rPr>
        <w:t>along with</w:t>
      </w:r>
      <w:r w:rsidR="00836177">
        <w:rPr>
          <w:lang w:val="en-US"/>
        </w:rPr>
        <w:t xml:space="preserve"> the texts in English or Norwegian. </w:t>
      </w:r>
      <w:r w:rsidR="003B24DD" w:rsidRPr="00983DA0">
        <w:rPr>
          <w:lang w:val="en-US"/>
        </w:rPr>
        <w:t xml:space="preserve"> </w:t>
      </w:r>
      <w:r w:rsidR="00983DA0">
        <w:rPr>
          <w:lang w:val="en-US"/>
        </w:rPr>
        <w:t>(This includes texts in languages that would only be read by a small number of our students</w:t>
      </w:r>
      <w:r w:rsidR="00836177">
        <w:rPr>
          <w:lang w:val="en-US"/>
        </w:rPr>
        <w:t xml:space="preserve">, such as Sámi, </w:t>
      </w:r>
      <w:r w:rsidR="000A6397">
        <w:rPr>
          <w:lang w:val="en-US"/>
        </w:rPr>
        <w:t xml:space="preserve">Chinese, </w:t>
      </w:r>
      <w:r w:rsidR="0061482F">
        <w:rPr>
          <w:lang w:val="en-US"/>
        </w:rPr>
        <w:t>Portuguese</w:t>
      </w:r>
      <w:r w:rsidR="00983DA0">
        <w:rPr>
          <w:lang w:val="en-US"/>
        </w:rPr>
        <w:t xml:space="preserve">. Making them available </w:t>
      </w:r>
      <w:r w:rsidR="005D2DBB">
        <w:rPr>
          <w:lang w:val="en-US"/>
        </w:rPr>
        <w:t xml:space="preserve">will not only serve students with language competence beyond English, but also </w:t>
      </w:r>
      <w:r w:rsidR="00983DA0">
        <w:rPr>
          <w:lang w:val="en-US"/>
        </w:rPr>
        <w:t xml:space="preserve">make visible the presence of other </w:t>
      </w:r>
      <w:r w:rsidR="005D2DBB">
        <w:rPr>
          <w:lang w:val="en-US"/>
        </w:rPr>
        <w:t xml:space="preserve">regional </w:t>
      </w:r>
      <w:r w:rsidR="00662957">
        <w:rPr>
          <w:lang w:val="en-US"/>
        </w:rPr>
        <w:t xml:space="preserve">scholarly traditions </w:t>
      </w:r>
      <w:r w:rsidR="005D2DBB">
        <w:rPr>
          <w:lang w:val="en-US"/>
        </w:rPr>
        <w:t xml:space="preserve">to the </w:t>
      </w:r>
      <w:proofErr w:type="gramStart"/>
      <w:r w:rsidR="005D2DBB">
        <w:rPr>
          <w:lang w:val="en-US"/>
        </w:rPr>
        <w:t>students as a whole</w:t>
      </w:r>
      <w:proofErr w:type="gramEnd"/>
      <w:r w:rsidR="005D2DBB">
        <w:rPr>
          <w:lang w:val="en-US"/>
        </w:rPr>
        <w:t>.)</w:t>
      </w:r>
      <w:r w:rsidR="00662957">
        <w:rPr>
          <w:lang w:val="en-US"/>
        </w:rPr>
        <w:t xml:space="preserve"> </w:t>
      </w:r>
    </w:p>
    <w:p w14:paraId="4377B3D0" w14:textId="266DFD1D" w:rsidR="00AB21C5" w:rsidRDefault="005D2DBB" w:rsidP="00AB21C5">
      <w:pPr>
        <w:pStyle w:val="ListParagraph"/>
        <w:numPr>
          <w:ilvl w:val="1"/>
          <w:numId w:val="1"/>
        </w:numPr>
        <w:ind w:left="1430"/>
        <w:rPr>
          <w:lang w:val="en-US"/>
        </w:rPr>
      </w:pPr>
      <w:r>
        <w:rPr>
          <w:lang w:val="en-US"/>
        </w:rPr>
        <w:t xml:space="preserve">Regional courses: </w:t>
      </w:r>
      <w:r w:rsidR="003B24DD" w:rsidRPr="00983DA0">
        <w:rPr>
          <w:lang w:val="en-US"/>
        </w:rPr>
        <w:t xml:space="preserve">Are texts written by </w:t>
      </w:r>
      <w:r w:rsidR="00F15609" w:rsidRPr="00983DA0">
        <w:rPr>
          <w:lang w:val="en-US"/>
        </w:rPr>
        <w:t xml:space="preserve">regional scholars included? </w:t>
      </w:r>
      <w:r w:rsidR="00983DA0" w:rsidRPr="00983DA0">
        <w:rPr>
          <w:lang w:val="en-US"/>
        </w:rPr>
        <w:t xml:space="preserve"> </w:t>
      </w:r>
    </w:p>
    <w:p w14:paraId="649417ED" w14:textId="2066C980" w:rsidR="009A52E7" w:rsidRDefault="009A52E7" w:rsidP="009A52E7">
      <w:pPr>
        <w:pStyle w:val="ListParagraph"/>
        <w:ind w:left="1430"/>
        <w:rPr>
          <w:lang w:val="en-US"/>
        </w:rPr>
      </w:pPr>
    </w:p>
    <w:p w14:paraId="224CE448" w14:textId="45CF9F3E" w:rsidR="009A52E7" w:rsidRDefault="009A52E7" w:rsidP="009A52E7">
      <w:pPr>
        <w:pStyle w:val="ListParagraph"/>
        <w:numPr>
          <w:ilvl w:val="0"/>
          <w:numId w:val="1"/>
        </w:numPr>
        <w:rPr>
          <w:lang w:val="en-US"/>
        </w:rPr>
      </w:pPr>
      <w:proofErr w:type="gramStart"/>
      <w:r>
        <w:rPr>
          <w:lang w:val="en-US"/>
        </w:rPr>
        <w:t>Specifically</w:t>
      </w:r>
      <w:proofErr w:type="gramEnd"/>
      <w:r>
        <w:rPr>
          <w:lang w:val="en-US"/>
        </w:rPr>
        <w:t xml:space="preserve"> for the MA program:  </w:t>
      </w:r>
    </w:p>
    <w:p w14:paraId="2E8430AC" w14:textId="26C682D2" w:rsidR="009A52E7" w:rsidRDefault="009A52E7" w:rsidP="009A52E7">
      <w:pPr>
        <w:pStyle w:val="ListParagraph"/>
        <w:numPr>
          <w:ilvl w:val="1"/>
          <w:numId w:val="1"/>
        </w:numPr>
        <w:ind w:left="1430"/>
        <w:rPr>
          <w:lang w:val="en-US"/>
        </w:rPr>
      </w:pPr>
      <w:r w:rsidRPr="00983DA0">
        <w:rPr>
          <w:lang w:val="en-US"/>
        </w:rPr>
        <w:t xml:space="preserve">Are </w:t>
      </w:r>
      <w:r>
        <w:rPr>
          <w:lang w:val="en-US"/>
        </w:rPr>
        <w:t xml:space="preserve">there relevant texts in other-than-English </w:t>
      </w:r>
      <w:proofErr w:type="gramStart"/>
      <w:r>
        <w:rPr>
          <w:lang w:val="en-US"/>
        </w:rPr>
        <w:t xml:space="preserve">languages  </w:t>
      </w:r>
      <w:r w:rsidRPr="00495EAB">
        <w:rPr>
          <w:lang w:val="en-US"/>
        </w:rPr>
        <w:t>that</w:t>
      </w:r>
      <w:proofErr w:type="gramEnd"/>
      <w:r w:rsidRPr="00495EAB">
        <w:rPr>
          <w:lang w:val="en-US"/>
        </w:rPr>
        <w:t xml:space="preserve"> could enhance the students’ ability to translate analytical terminology</w:t>
      </w:r>
      <w:r>
        <w:rPr>
          <w:lang w:val="en-US"/>
        </w:rPr>
        <w:t xml:space="preserve"> between English and the language they are more familiar with? </w:t>
      </w:r>
      <w:r w:rsidR="00E63C41">
        <w:rPr>
          <w:lang w:val="en-US"/>
        </w:rPr>
        <w:t xml:space="preserve">If so, they may be made available </w:t>
      </w:r>
      <w:r w:rsidR="00E63C41">
        <w:rPr>
          <w:i/>
          <w:iCs/>
          <w:lang w:val="en-US"/>
        </w:rPr>
        <w:t>along with</w:t>
      </w:r>
      <w:r w:rsidR="00E63C41">
        <w:rPr>
          <w:lang w:val="en-US"/>
        </w:rPr>
        <w:t xml:space="preserve"> the </w:t>
      </w:r>
      <w:r w:rsidR="000A6397">
        <w:rPr>
          <w:lang w:val="en-US"/>
        </w:rPr>
        <w:t xml:space="preserve">texts in </w:t>
      </w:r>
      <w:r w:rsidR="00E63C41">
        <w:rPr>
          <w:lang w:val="en-US"/>
        </w:rPr>
        <w:t xml:space="preserve">English. </w:t>
      </w:r>
      <w:r>
        <w:rPr>
          <w:lang w:val="en-US"/>
        </w:rPr>
        <w:t xml:space="preserve">(This includes texts in languages that would only be read by a small number of our students. Making them available will not only serve students with language competence beyond English, but also make visible the presence of other regional scholarly traditions to the </w:t>
      </w:r>
      <w:proofErr w:type="gramStart"/>
      <w:r>
        <w:rPr>
          <w:lang w:val="en-US"/>
        </w:rPr>
        <w:t>students as a whole</w:t>
      </w:r>
      <w:proofErr w:type="gramEnd"/>
      <w:r>
        <w:rPr>
          <w:lang w:val="en-US"/>
        </w:rPr>
        <w:t xml:space="preserve">.) </w:t>
      </w:r>
    </w:p>
    <w:p w14:paraId="491CDAED" w14:textId="77777777" w:rsidR="009A52E7" w:rsidRPr="009A52E7" w:rsidRDefault="009A52E7" w:rsidP="009A52E7">
      <w:pPr>
        <w:pStyle w:val="ListParagraph"/>
        <w:ind w:left="1790"/>
        <w:rPr>
          <w:lang w:val="en-US"/>
        </w:rPr>
      </w:pPr>
    </w:p>
    <w:p w14:paraId="7A9D8055" w14:textId="19EBCC43" w:rsidR="00CA2D06" w:rsidRPr="005662B8" w:rsidRDefault="00131194" w:rsidP="005662B8">
      <w:pPr>
        <w:rPr>
          <w:lang w:val="en-US"/>
        </w:rPr>
      </w:pPr>
    </w:p>
    <w:sectPr w:rsidR="00CA2D06" w:rsidRPr="005662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986E7A"/>
    <w:multiLevelType w:val="hybridMultilevel"/>
    <w:tmpl w:val="FB4E616A"/>
    <w:lvl w:ilvl="0" w:tplc="476C8864">
      <w:numFmt w:val="bullet"/>
      <w:lvlText w:val="-"/>
      <w:lvlJc w:val="left"/>
      <w:pPr>
        <w:ind w:left="1070" w:hanging="360"/>
      </w:pPr>
      <w:rPr>
        <w:rFonts w:ascii="Calibri" w:eastAsiaTheme="minorHAnsi" w:hAnsi="Calibri" w:cs="Calibri" w:hint="default"/>
      </w:rPr>
    </w:lvl>
    <w:lvl w:ilvl="1" w:tplc="04140003">
      <w:start w:val="1"/>
      <w:numFmt w:val="bullet"/>
      <w:lvlText w:val="o"/>
      <w:lvlJc w:val="left"/>
      <w:pPr>
        <w:ind w:left="1790" w:hanging="360"/>
      </w:pPr>
      <w:rPr>
        <w:rFonts w:ascii="Courier New" w:hAnsi="Courier New" w:cs="Courier New" w:hint="default"/>
      </w:rPr>
    </w:lvl>
    <w:lvl w:ilvl="2" w:tplc="04140005" w:tentative="1">
      <w:start w:val="1"/>
      <w:numFmt w:val="bullet"/>
      <w:lvlText w:val=""/>
      <w:lvlJc w:val="left"/>
      <w:pPr>
        <w:ind w:left="2510" w:hanging="360"/>
      </w:pPr>
      <w:rPr>
        <w:rFonts w:ascii="Wingdings" w:hAnsi="Wingdings" w:hint="default"/>
      </w:rPr>
    </w:lvl>
    <w:lvl w:ilvl="3" w:tplc="04140001" w:tentative="1">
      <w:start w:val="1"/>
      <w:numFmt w:val="bullet"/>
      <w:lvlText w:val=""/>
      <w:lvlJc w:val="left"/>
      <w:pPr>
        <w:ind w:left="3230" w:hanging="360"/>
      </w:pPr>
      <w:rPr>
        <w:rFonts w:ascii="Symbol" w:hAnsi="Symbol" w:hint="default"/>
      </w:rPr>
    </w:lvl>
    <w:lvl w:ilvl="4" w:tplc="04140003" w:tentative="1">
      <w:start w:val="1"/>
      <w:numFmt w:val="bullet"/>
      <w:lvlText w:val="o"/>
      <w:lvlJc w:val="left"/>
      <w:pPr>
        <w:ind w:left="3950" w:hanging="360"/>
      </w:pPr>
      <w:rPr>
        <w:rFonts w:ascii="Courier New" w:hAnsi="Courier New" w:cs="Courier New" w:hint="default"/>
      </w:rPr>
    </w:lvl>
    <w:lvl w:ilvl="5" w:tplc="04140005" w:tentative="1">
      <w:start w:val="1"/>
      <w:numFmt w:val="bullet"/>
      <w:lvlText w:val=""/>
      <w:lvlJc w:val="left"/>
      <w:pPr>
        <w:ind w:left="4670" w:hanging="360"/>
      </w:pPr>
      <w:rPr>
        <w:rFonts w:ascii="Wingdings" w:hAnsi="Wingdings" w:hint="default"/>
      </w:rPr>
    </w:lvl>
    <w:lvl w:ilvl="6" w:tplc="04140001" w:tentative="1">
      <w:start w:val="1"/>
      <w:numFmt w:val="bullet"/>
      <w:lvlText w:val=""/>
      <w:lvlJc w:val="left"/>
      <w:pPr>
        <w:ind w:left="5390" w:hanging="360"/>
      </w:pPr>
      <w:rPr>
        <w:rFonts w:ascii="Symbol" w:hAnsi="Symbol" w:hint="default"/>
      </w:rPr>
    </w:lvl>
    <w:lvl w:ilvl="7" w:tplc="04140003" w:tentative="1">
      <w:start w:val="1"/>
      <w:numFmt w:val="bullet"/>
      <w:lvlText w:val="o"/>
      <w:lvlJc w:val="left"/>
      <w:pPr>
        <w:ind w:left="6110" w:hanging="360"/>
      </w:pPr>
      <w:rPr>
        <w:rFonts w:ascii="Courier New" w:hAnsi="Courier New" w:cs="Courier New" w:hint="default"/>
      </w:rPr>
    </w:lvl>
    <w:lvl w:ilvl="8" w:tplc="04140005" w:tentative="1">
      <w:start w:val="1"/>
      <w:numFmt w:val="bullet"/>
      <w:lvlText w:val=""/>
      <w:lvlJc w:val="left"/>
      <w:pPr>
        <w:ind w:left="68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2B8"/>
    <w:rsid w:val="00016CEA"/>
    <w:rsid w:val="00026D0E"/>
    <w:rsid w:val="000A6397"/>
    <w:rsid w:val="00116166"/>
    <w:rsid w:val="00131194"/>
    <w:rsid w:val="001511DE"/>
    <w:rsid w:val="001904DC"/>
    <w:rsid w:val="0019476C"/>
    <w:rsid w:val="001C5E13"/>
    <w:rsid w:val="00203CD9"/>
    <w:rsid w:val="00217F46"/>
    <w:rsid w:val="00223BAE"/>
    <w:rsid w:val="0022754E"/>
    <w:rsid w:val="0023379E"/>
    <w:rsid w:val="002407C5"/>
    <w:rsid w:val="00261727"/>
    <w:rsid w:val="002A733C"/>
    <w:rsid w:val="002E7BC3"/>
    <w:rsid w:val="00302579"/>
    <w:rsid w:val="003479DB"/>
    <w:rsid w:val="00377AF0"/>
    <w:rsid w:val="003B24DD"/>
    <w:rsid w:val="004729D0"/>
    <w:rsid w:val="00495EAB"/>
    <w:rsid w:val="004A1EE1"/>
    <w:rsid w:val="004B6D07"/>
    <w:rsid w:val="004C1BB9"/>
    <w:rsid w:val="004F7E96"/>
    <w:rsid w:val="0053623A"/>
    <w:rsid w:val="005662B8"/>
    <w:rsid w:val="00566C78"/>
    <w:rsid w:val="0059581C"/>
    <w:rsid w:val="0059741C"/>
    <w:rsid w:val="005B538F"/>
    <w:rsid w:val="005D2DBB"/>
    <w:rsid w:val="005E7D48"/>
    <w:rsid w:val="00606AF2"/>
    <w:rsid w:val="0061482F"/>
    <w:rsid w:val="006327E7"/>
    <w:rsid w:val="00662957"/>
    <w:rsid w:val="00673F60"/>
    <w:rsid w:val="006C0C2F"/>
    <w:rsid w:val="006F4B90"/>
    <w:rsid w:val="00703D20"/>
    <w:rsid w:val="00710707"/>
    <w:rsid w:val="00711487"/>
    <w:rsid w:val="00711DEB"/>
    <w:rsid w:val="00734E02"/>
    <w:rsid w:val="0073619D"/>
    <w:rsid w:val="00780ED6"/>
    <w:rsid w:val="007B4995"/>
    <w:rsid w:val="007D1AD0"/>
    <w:rsid w:val="00836177"/>
    <w:rsid w:val="00886224"/>
    <w:rsid w:val="00890CE7"/>
    <w:rsid w:val="00895D9B"/>
    <w:rsid w:val="008B3BB5"/>
    <w:rsid w:val="008C4B3C"/>
    <w:rsid w:val="00926629"/>
    <w:rsid w:val="0094342E"/>
    <w:rsid w:val="00963C1C"/>
    <w:rsid w:val="009836FA"/>
    <w:rsid w:val="00983DA0"/>
    <w:rsid w:val="009A52E7"/>
    <w:rsid w:val="009F4D9D"/>
    <w:rsid w:val="00A05856"/>
    <w:rsid w:val="00A56A96"/>
    <w:rsid w:val="00A61E03"/>
    <w:rsid w:val="00A8248E"/>
    <w:rsid w:val="00A910EE"/>
    <w:rsid w:val="00AB21C5"/>
    <w:rsid w:val="00AF1647"/>
    <w:rsid w:val="00B34685"/>
    <w:rsid w:val="00B75C08"/>
    <w:rsid w:val="00B7773D"/>
    <w:rsid w:val="00B95E97"/>
    <w:rsid w:val="00BC1000"/>
    <w:rsid w:val="00C31CAA"/>
    <w:rsid w:val="00C377DA"/>
    <w:rsid w:val="00C45194"/>
    <w:rsid w:val="00C726BD"/>
    <w:rsid w:val="00C822E6"/>
    <w:rsid w:val="00D1389C"/>
    <w:rsid w:val="00D34263"/>
    <w:rsid w:val="00D470B0"/>
    <w:rsid w:val="00D64A2E"/>
    <w:rsid w:val="00DA0B13"/>
    <w:rsid w:val="00DE72DD"/>
    <w:rsid w:val="00E63C41"/>
    <w:rsid w:val="00E70840"/>
    <w:rsid w:val="00EA07E5"/>
    <w:rsid w:val="00EB39A7"/>
    <w:rsid w:val="00EF5480"/>
    <w:rsid w:val="00F15609"/>
    <w:rsid w:val="00F36661"/>
    <w:rsid w:val="00F561A5"/>
    <w:rsid w:val="00F7401F"/>
    <w:rsid w:val="00F9185F"/>
    <w:rsid w:val="00FE57D8"/>
    <w:rsid w:val="00FF10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3010"/>
  <w15:chartTrackingRefBased/>
  <w15:docId w15:val="{BB5C7FE5-E9BD-4FC4-A29D-9F2A000D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2B8"/>
    <w:pPr>
      <w:ind w:left="720"/>
      <w:contextualSpacing/>
    </w:pPr>
  </w:style>
  <w:style w:type="character" w:styleId="Hyperlink">
    <w:name w:val="Hyperlink"/>
    <w:basedOn w:val="DefaultParagraphFont"/>
    <w:uiPriority w:val="99"/>
    <w:semiHidden/>
    <w:unhideWhenUsed/>
    <w:rsid w:val="00C45194"/>
    <w:rPr>
      <w:color w:val="0000FF"/>
      <w:u w:val="single"/>
    </w:rPr>
  </w:style>
  <w:style w:type="paragraph" w:styleId="Revision">
    <w:name w:val="Revision"/>
    <w:hidden/>
    <w:uiPriority w:val="99"/>
    <w:semiHidden/>
    <w:rsid w:val="0061482F"/>
    <w:pPr>
      <w:spacing w:after="0" w:line="240" w:lineRule="auto"/>
    </w:pPr>
  </w:style>
  <w:style w:type="character" w:styleId="CommentReference">
    <w:name w:val="annotation reference"/>
    <w:basedOn w:val="DefaultParagraphFont"/>
    <w:uiPriority w:val="99"/>
    <w:semiHidden/>
    <w:unhideWhenUsed/>
    <w:rsid w:val="0061482F"/>
    <w:rPr>
      <w:sz w:val="16"/>
      <w:szCs w:val="16"/>
    </w:rPr>
  </w:style>
  <w:style w:type="paragraph" w:styleId="CommentText">
    <w:name w:val="annotation text"/>
    <w:basedOn w:val="Normal"/>
    <w:link w:val="CommentTextChar"/>
    <w:uiPriority w:val="99"/>
    <w:semiHidden/>
    <w:unhideWhenUsed/>
    <w:rsid w:val="0061482F"/>
    <w:pPr>
      <w:spacing w:line="240" w:lineRule="auto"/>
    </w:pPr>
    <w:rPr>
      <w:sz w:val="20"/>
      <w:szCs w:val="20"/>
    </w:rPr>
  </w:style>
  <w:style w:type="character" w:customStyle="1" w:styleId="CommentTextChar">
    <w:name w:val="Comment Text Char"/>
    <w:basedOn w:val="DefaultParagraphFont"/>
    <w:link w:val="CommentText"/>
    <w:uiPriority w:val="99"/>
    <w:semiHidden/>
    <w:rsid w:val="0061482F"/>
    <w:rPr>
      <w:sz w:val="20"/>
      <w:szCs w:val="20"/>
    </w:rPr>
  </w:style>
  <w:style w:type="paragraph" w:styleId="CommentSubject">
    <w:name w:val="annotation subject"/>
    <w:basedOn w:val="CommentText"/>
    <w:next w:val="CommentText"/>
    <w:link w:val="CommentSubjectChar"/>
    <w:uiPriority w:val="99"/>
    <w:semiHidden/>
    <w:unhideWhenUsed/>
    <w:rsid w:val="0061482F"/>
    <w:rPr>
      <w:b/>
      <w:bCs/>
    </w:rPr>
  </w:style>
  <w:style w:type="character" w:customStyle="1" w:styleId="CommentSubjectChar">
    <w:name w:val="Comment Subject Char"/>
    <w:basedOn w:val="CommentTextChar"/>
    <w:link w:val="CommentSubject"/>
    <w:uiPriority w:val="99"/>
    <w:semiHidden/>
    <w:rsid w:val="006148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kademika.no/sosialantropologiske-grunntekster/9788241706677" TargetMode="External"/><Relationship Id="rId5" Type="http://schemas.openxmlformats.org/officeDocument/2006/relationships/hyperlink" Target="https://www.sv.uio.no/sai/om/organisasjon/programrad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916</Words>
  <Characters>4855</Characters>
  <Application>Microsoft Office Word</Application>
  <DocSecurity>4</DocSecurity>
  <Lines>40</Lines>
  <Paragraphs>11</Paragraphs>
  <ScaleCrop>false</ScaleCrop>
  <Company>UiO</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Elisabeth Lien</dc:creator>
  <cp:keywords/>
  <dc:description/>
  <cp:lastModifiedBy>Sarah Frost Logan</cp:lastModifiedBy>
  <cp:revision>2</cp:revision>
  <dcterms:created xsi:type="dcterms:W3CDTF">2022-08-16T11:33:00Z</dcterms:created>
  <dcterms:modified xsi:type="dcterms:W3CDTF">2022-08-16T11:33:00Z</dcterms:modified>
</cp:coreProperties>
</file>