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1134" w:vertAnchor="page" w:horzAnchor="margin" w:tblpY="33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41A0F" w:rsidRPr="000747A1" w14:paraId="5B1D7AC6" w14:textId="77777777" w:rsidTr="009D3731">
        <w:trPr>
          <w:trHeight w:val="853"/>
        </w:trPr>
        <w:tc>
          <w:tcPr>
            <w:tcW w:w="6804" w:type="dxa"/>
          </w:tcPr>
          <w:p w14:paraId="10DCEA74" w14:textId="0569578D" w:rsidR="00C77030" w:rsidRPr="000747A1" w:rsidRDefault="00C77030" w:rsidP="00C77030">
            <w:pPr>
              <w:spacing w:before="40" w:after="0"/>
              <w:rPr>
                <w:color w:val="000000" w:themeColor="text1"/>
              </w:rPr>
            </w:pPr>
            <w:r w:rsidRPr="000747A1">
              <w:rPr>
                <w:color w:val="000000" w:themeColor="text1"/>
              </w:rPr>
              <w:t xml:space="preserve">Fra: </w:t>
            </w:r>
            <w:r w:rsidR="00F94A96">
              <w:rPr>
                <w:color w:val="000000" w:themeColor="text1"/>
              </w:rPr>
              <w:t>Instituttleder</w:t>
            </w:r>
          </w:p>
          <w:p w14:paraId="061B29C1" w14:textId="572ADF4C" w:rsidR="00395E70" w:rsidRPr="000747A1" w:rsidRDefault="00C77030" w:rsidP="00C77030">
            <w:pPr>
              <w:spacing w:before="40" w:after="0"/>
              <w:rPr>
                <w:color w:val="000000" w:themeColor="text1"/>
              </w:rPr>
            </w:pPr>
            <w:r w:rsidRPr="000747A1">
              <w:rPr>
                <w:color w:val="000000" w:themeColor="text1"/>
              </w:rPr>
              <w:t xml:space="preserve">Til: </w:t>
            </w:r>
            <w:r w:rsidR="00F94A96">
              <w:rPr>
                <w:color w:val="000000" w:themeColor="text1"/>
              </w:rPr>
              <w:t>Instituttstyret</w:t>
            </w:r>
          </w:p>
        </w:tc>
      </w:tr>
    </w:tbl>
    <w:tbl>
      <w:tblPr>
        <w:tblStyle w:val="Tabellrutenett"/>
        <w:tblpPr w:leftFromText="142" w:rightFromText="142" w:bottomFromText="567" w:vertAnchor="page" w:horzAnchor="page" w:tblpX="6855" w:tblpY="22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F50D1D" w:rsidRPr="000747A1" w14:paraId="2CD30D77" w14:textId="77777777" w:rsidTr="00F50D1D">
        <w:tc>
          <w:tcPr>
            <w:tcW w:w="2977" w:type="dxa"/>
          </w:tcPr>
          <w:p w14:paraId="60619FFC" w14:textId="77777777" w:rsidR="00F50D1D" w:rsidRPr="000747A1" w:rsidRDefault="00F50D1D" w:rsidP="00F50D1D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747A1">
              <w:rPr>
                <w:color w:val="000000" w:themeColor="text1"/>
                <w:sz w:val="18"/>
                <w:szCs w:val="18"/>
              </w:rPr>
              <w:t>Møtesaksnr</w:t>
            </w:r>
            <w:proofErr w:type="spellEnd"/>
            <w:r w:rsidRPr="000747A1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14:paraId="1C435E24" w14:textId="77777777" w:rsidR="00F50D1D" w:rsidRPr="000747A1" w:rsidRDefault="00F50D1D" w:rsidP="00F50D1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0747A1">
              <w:rPr>
                <w:color w:val="000000" w:themeColor="text1"/>
                <w:sz w:val="18"/>
                <w:szCs w:val="18"/>
              </w:rPr>
              <w:t xml:space="preserve">Møtedato: </w:t>
            </w:r>
            <w:r>
              <w:rPr>
                <w:color w:val="000000" w:themeColor="text1"/>
                <w:sz w:val="18"/>
                <w:szCs w:val="18"/>
              </w:rPr>
              <w:t>19.09.2023</w:t>
            </w:r>
          </w:p>
          <w:p w14:paraId="5F7F4B84" w14:textId="77777777" w:rsidR="00F50D1D" w:rsidRPr="000747A1" w:rsidRDefault="00F50D1D" w:rsidP="00F50D1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0747A1">
              <w:rPr>
                <w:color w:val="000000" w:themeColor="text1"/>
                <w:sz w:val="18"/>
                <w:szCs w:val="18"/>
              </w:rPr>
              <w:t xml:space="preserve">Notatdato: </w:t>
            </w:r>
            <w:r>
              <w:rPr>
                <w:color w:val="000000" w:themeColor="text1"/>
                <w:sz w:val="18"/>
                <w:szCs w:val="18"/>
              </w:rPr>
              <w:t>08.09.2023</w:t>
            </w:r>
          </w:p>
          <w:p w14:paraId="3180E8E3" w14:textId="77777777" w:rsidR="00F50D1D" w:rsidRPr="000747A1" w:rsidRDefault="00F50D1D" w:rsidP="00F50D1D">
            <w:pPr>
              <w:spacing w:after="28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747A1">
              <w:rPr>
                <w:color w:val="000000" w:themeColor="text1"/>
                <w:sz w:val="18"/>
                <w:szCs w:val="18"/>
              </w:rPr>
              <w:t>Ark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0747A1">
              <w:rPr>
                <w:color w:val="000000" w:themeColor="text1"/>
                <w:sz w:val="18"/>
                <w:szCs w:val="18"/>
              </w:rPr>
              <w:t>vsak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0747A1">
              <w:rPr>
                <w:color w:val="000000" w:themeColor="text1"/>
                <w:sz w:val="18"/>
                <w:szCs w:val="18"/>
              </w:rPr>
              <w:t>nr</w:t>
            </w:r>
            <w:proofErr w:type="spellEnd"/>
            <w:r w:rsidRPr="000747A1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14:paraId="39730F74" w14:textId="282C8B27" w:rsidR="00F50D1D" w:rsidRPr="000747A1" w:rsidRDefault="00F50D1D" w:rsidP="00F50D1D">
            <w:pPr>
              <w:spacing w:after="0"/>
              <w:rPr>
                <w:sz w:val="18"/>
                <w:szCs w:val="18"/>
              </w:rPr>
            </w:pPr>
            <w:r w:rsidRPr="000747A1">
              <w:rPr>
                <w:sz w:val="18"/>
                <w:szCs w:val="18"/>
              </w:rPr>
              <w:t>Saksbehandler: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Ole Magnus Ørsnes</w:t>
            </w:r>
            <w:r>
              <w:rPr>
                <w:sz w:val="18"/>
                <w:szCs w:val="18"/>
              </w:rPr>
              <w:br/>
              <w:t>Guro Frostestad</w:t>
            </w:r>
          </w:p>
          <w:p w14:paraId="0E249775" w14:textId="77777777" w:rsidR="00F50D1D" w:rsidRPr="000747A1" w:rsidRDefault="00F50D1D" w:rsidP="00F50D1D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0D6FF7E1" w14:textId="3C0B3533" w:rsidR="007E462E" w:rsidRPr="000747A1" w:rsidRDefault="00F50D1D" w:rsidP="00A6491E">
      <w:pPr>
        <w:pStyle w:val="Overskrift1"/>
        <w:spacing w:before="60" w:after="20"/>
      </w:pPr>
      <w:r w:rsidRPr="000747A1">
        <w:rPr>
          <w:rFonts w:ascii="Arial" w:hAnsi="Arial" w:cs="Arial"/>
          <w:noProof/>
          <w:sz w:val="24"/>
          <w:szCs w:val="24"/>
        </w:rPr>
        <w:t xml:space="preserve"> </w:t>
      </w:r>
      <w:r w:rsidR="00C77030" w:rsidRPr="000747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D9CD3" wp14:editId="4DE5EEC4">
                <wp:simplePos x="0" y="0"/>
                <wp:positionH relativeFrom="column">
                  <wp:posOffset>0</wp:posOffset>
                </wp:positionH>
                <wp:positionV relativeFrom="page">
                  <wp:posOffset>1652905</wp:posOffset>
                </wp:positionV>
                <wp:extent cx="522000" cy="3240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E6A34" w14:textId="12FBC1D9" w:rsidR="00C77030" w:rsidRPr="005B591C" w:rsidRDefault="00C77030" w:rsidP="00C7703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Fremleggsnotat</w:t>
                            </w:r>
                            <w:proofErr w:type="spellEnd"/>
                            <w:r w:rsidR="001813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F6D3F">
                              <w:rPr>
                                <w:rFonts w:ascii="Arial" w:hAnsi="Arial" w:cs="Arial"/>
                              </w:rPr>
                              <w:t>orienterings</w:t>
                            </w:r>
                            <w:r w:rsidR="0018133D">
                              <w:rPr>
                                <w:rFonts w:ascii="Arial" w:hAnsi="Arial" w:cs="Arial"/>
                              </w:rPr>
                              <w:t>ssak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9CD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30.15pt;width:41.1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" fillcolor="#d1d3d4" stroked="f" strokeweight=".5pt">
                <v:textbox>
                  <w:txbxContent>
                    <w:p w14:paraId="1E7E6A34" w14:textId="12FBC1D9" w:rsidR="00C77030" w:rsidRPr="005B591C" w:rsidRDefault="00C77030" w:rsidP="00C7703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Fremleggsnotat</w:t>
                      </w:r>
                      <w:proofErr w:type="spellEnd"/>
                      <w:r w:rsidR="0018133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F6D3F">
                        <w:rPr>
                          <w:rFonts w:ascii="Arial" w:hAnsi="Arial" w:cs="Arial"/>
                        </w:rPr>
                        <w:t>orienterings</w:t>
                      </w:r>
                      <w:r w:rsidR="0018133D">
                        <w:rPr>
                          <w:rFonts w:ascii="Arial" w:hAnsi="Arial" w:cs="Arial"/>
                        </w:rPr>
                        <w:t>ssak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sdt>
      <w:sdtPr>
        <w:alias w:val="Overskrift"/>
        <w:id w:val="576245173"/>
        <w:placeholder>
          <w:docPart w:val="74438E84E278464C8EF39103C9F5383B"/>
        </w:placeholder>
        <w:text w:multiLine="1"/>
      </w:sdtPr>
      <w:sdtEndPr/>
      <w:sdtContent>
        <w:p w14:paraId="32990D17" w14:textId="716D472A" w:rsidR="00752148" w:rsidRDefault="00D120D1" w:rsidP="00752148">
          <w:pPr>
            <w:pStyle w:val="Overskrift1"/>
            <w:spacing w:before="320" w:after="20"/>
          </w:pPr>
          <w:r>
            <w:t xml:space="preserve">Regnskapsrapport </w:t>
          </w:r>
          <w:r w:rsidR="00B21533">
            <w:t>2</w:t>
          </w:r>
          <w:r>
            <w:t>.tertial</w:t>
          </w:r>
          <w:r w:rsidR="006F6D3F">
            <w:t xml:space="preserve"> 202</w:t>
          </w:r>
          <w:r>
            <w:t>3</w:t>
          </w:r>
        </w:p>
      </w:sdtContent>
    </w:sdt>
    <w:p w14:paraId="68D120C6" w14:textId="77EDF649" w:rsidR="00D120D1" w:rsidRDefault="00D36A65" w:rsidP="00D120D1">
      <w:pPr>
        <w:spacing w:before="240"/>
      </w:pPr>
      <w:r>
        <w:t xml:space="preserve">Sosialantropologisk institutt </w:t>
      </w:r>
      <w:r w:rsidR="004A18FB">
        <w:t xml:space="preserve">overførte </w:t>
      </w:r>
      <w:r>
        <w:t>4,5</w:t>
      </w:r>
      <w:r w:rsidR="004A18FB">
        <w:t xml:space="preserve"> mill. kr i ubrukte midler fra 2022 til 2023. Per </w:t>
      </w:r>
      <w:r w:rsidR="00543D13">
        <w:t>2</w:t>
      </w:r>
      <w:r w:rsidR="004A18FB">
        <w:t xml:space="preserve">. tertial 2023 er dette redusert med </w:t>
      </w:r>
      <w:r>
        <w:t>1,</w:t>
      </w:r>
      <w:r w:rsidR="00543D13">
        <w:t>8</w:t>
      </w:r>
      <w:r w:rsidR="004A18FB">
        <w:t xml:space="preserve"> mill. kr</w:t>
      </w:r>
      <w:r w:rsidR="00543D13">
        <w:t>, som er budsjettert nivå</w:t>
      </w:r>
      <w:r w:rsidR="004A18FB">
        <w:t xml:space="preserve">. </w:t>
      </w:r>
      <w:r w:rsidR="00066A42">
        <w:t>I oppdatert prognose ligger SAI sin totaløkonomi til å ha et større</w:t>
      </w:r>
      <w:r w:rsidR="000212CF">
        <w:t xml:space="preserve"> underskudd</w:t>
      </w:r>
      <w:r w:rsidR="00066A42">
        <w:t xml:space="preserve"> </w:t>
      </w:r>
      <w:r w:rsidR="000212CF">
        <w:t>(</w:t>
      </w:r>
      <w:r w:rsidR="00066A42">
        <w:t>merforbruk</w:t>
      </w:r>
      <w:r w:rsidR="000212CF">
        <w:t>)</w:t>
      </w:r>
      <w:r w:rsidR="00066A42">
        <w:t xml:space="preserve"> enn budsjettert. Dette er drevet av forventet høyere driftskostnader kombinert fra både bevilgningsøkonomien og eksternfinansiertøkonomi.</w:t>
      </w:r>
      <w:r w:rsidR="000516DE">
        <w:t xml:space="preserve"> </w:t>
      </w:r>
    </w:p>
    <w:p w14:paraId="1292F6C7" w14:textId="4113997E" w:rsidR="004A18FB" w:rsidRDefault="004A18FB" w:rsidP="004A18FB">
      <w:pPr>
        <w:pStyle w:val="Bildetekst"/>
        <w:keepNext/>
      </w:pPr>
      <w:r>
        <w:t xml:space="preserve">Tabell </w:t>
      </w:r>
      <w:r w:rsidR="00881F37">
        <w:fldChar w:fldCharType="begin"/>
      </w:r>
      <w:r w:rsidR="00881F37">
        <w:instrText xml:space="preserve"> SEQ Tabell \* ARABIC </w:instrText>
      </w:r>
      <w:r w:rsidR="00881F37">
        <w:fldChar w:fldCharType="separate"/>
      </w:r>
      <w:r w:rsidR="00E9286C">
        <w:rPr>
          <w:noProof/>
        </w:rPr>
        <w:t>1</w:t>
      </w:r>
      <w:r w:rsidR="00881F37">
        <w:rPr>
          <w:noProof/>
        </w:rPr>
        <w:fldChar w:fldCharType="end"/>
      </w:r>
      <w:r>
        <w:t xml:space="preserve"> - Totaløkonomi (</w:t>
      </w:r>
      <w:r w:rsidR="00F94A96">
        <w:t>SAI</w:t>
      </w:r>
      <w:r>
        <w:t>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100"/>
        <w:gridCol w:w="1047"/>
        <w:gridCol w:w="996"/>
        <w:gridCol w:w="832"/>
        <w:gridCol w:w="996"/>
        <w:gridCol w:w="1163"/>
        <w:gridCol w:w="1327"/>
        <w:gridCol w:w="1167"/>
      </w:tblGrid>
      <w:tr w:rsidR="004A18FB" w14:paraId="4C63C161" w14:textId="77777777" w:rsidTr="00E56E86">
        <w:trPr>
          <w:trHeight w:val="184"/>
        </w:trPr>
        <w:tc>
          <w:tcPr>
            <w:tcW w:w="1091" w:type="pct"/>
            <w:vAlign w:val="center"/>
          </w:tcPr>
          <w:p w14:paraId="2B11E1E6" w14:textId="77777777" w:rsidR="004A18FB" w:rsidRPr="00405DCC" w:rsidRDefault="004A18FB" w:rsidP="00E56E86">
            <w:pPr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10" w:type="pct"/>
            <w:gridSpan w:val="4"/>
            <w:vAlign w:val="center"/>
          </w:tcPr>
          <w:p w14:paraId="6813F178" w14:textId="3500E9C6" w:rsidR="004A18FB" w:rsidRPr="00DB3C32" w:rsidRDefault="004A18FB" w:rsidP="00E56E8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Per </w:t>
            </w:r>
            <w:r w:rsidR="00534669">
              <w:rPr>
                <w:b/>
                <w:bCs/>
                <w:i/>
                <w:iCs/>
              </w:rPr>
              <w:t>31AUG</w:t>
            </w: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899" w:type="pct"/>
            <w:gridSpan w:val="3"/>
            <w:vAlign w:val="center"/>
          </w:tcPr>
          <w:p w14:paraId="60237C48" w14:textId="77777777" w:rsidR="004A18FB" w:rsidRPr="00405DCC" w:rsidRDefault="004A18FB" w:rsidP="00E56E8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405DCC">
              <w:rPr>
                <w:b/>
                <w:bCs/>
              </w:rPr>
              <w:t>Prognose</w:t>
            </w:r>
          </w:p>
        </w:tc>
      </w:tr>
      <w:tr w:rsidR="004A18FB" w14:paraId="3F21F6EB" w14:textId="77777777" w:rsidTr="00E56E86">
        <w:tc>
          <w:tcPr>
            <w:tcW w:w="1091" w:type="pct"/>
            <w:shd w:val="clear" w:color="auto" w:fill="D9D9D9" w:themeFill="background1" w:themeFillShade="D9"/>
          </w:tcPr>
          <w:p w14:paraId="29FE7D4E" w14:textId="77777777" w:rsidR="004A18FB" w:rsidRPr="00291354" w:rsidRDefault="004A18FB" w:rsidP="00E56E86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2319F5BA" w14:textId="77777777" w:rsidR="004A18FB" w:rsidRPr="00BD14F4" w:rsidRDefault="004A18FB" w:rsidP="00E56E86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Regnskap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35F492A0" w14:textId="77777777" w:rsidR="004A18FB" w:rsidRPr="00BD14F4" w:rsidRDefault="004A18FB" w:rsidP="00E56E86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Budsjett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02A9C47E" w14:textId="77777777" w:rsidR="004A18FB" w:rsidRPr="00BD14F4" w:rsidRDefault="004A18FB" w:rsidP="00E56E86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Budsjett </w:t>
            </w:r>
            <w:r w:rsidRPr="00BD14F4">
              <w:rPr>
                <w:sz w:val="16"/>
                <w:szCs w:val="16"/>
              </w:rPr>
              <w:t>Avvik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45E3CA60" w14:textId="77777777" w:rsidR="004A18FB" w:rsidRPr="00BD14F4" w:rsidRDefault="004A18FB" w:rsidP="00E56E86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Regnskap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D78BFC" w14:textId="77777777" w:rsidR="004A18FB" w:rsidRPr="00BD14F4" w:rsidRDefault="004A18FB" w:rsidP="00E56E86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Årsbudsjett</w:t>
            </w: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689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21B7D" w14:textId="7F7AE7C2" w:rsidR="004A18FB" w:rsidRPr="00BD14F4" w:rsidRDefault="004A18FB" w:rsidP="00E56E86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proofErr w:type="spellStart"/>
            <w:r w:rsidRPr="00BD14F4">
              <w:rPr>
                <w:sz w:val="16"/>
                <w:szCs w:val="16"/>
              </w:rPr>
              <w:t>Årsprognose</w:t>
            </w:r>
            <w:proofErr w:type="spellEnd"/>
            <w:r w:rsidR="005939C6"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D855530" w14:textId="77777777" w:rsidR="004A18FB" w:rsidRPr="00BD14F4" w:rsidRDefault="004A18FB" w:rsidP="00E56E86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Budsjett- e</w:t>
            </w:r>
            <w:r w:rsidRPr="00BD14F4">
              <w:rPr>
                <w:sz w:val="16"/>
                <w:szCs w:val="16"/>
              </w:rPr>
              <w:t>ndringer</w:t>
            </w:r>
          </w:p>
        </w:tc>
      </w:tr>
      <w:tr w:rsidR="004A18FB" w14:paraId="3D8B435E" w14:textId="77777777" w:rsidTr="00E56E86">
        <w:tc>
          <w:tcPr>
            <w:tcW w:w="1091" w:type="pct"/>
          </w:tcPr>
          <w:p w14:paraId="150A5F1A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Inntekter</w:t>
            </w:r>
          </w:p>
        </w:tc>
        <w:tc>
          <w:tcPr>
            <w:tcW w:w="544" w:type="pct"/>
            <w:vAlign w:val="center"/>
          </w:tcPr>
          <w:p w14:paraId="49EF3818" w14:textId="25BB0A8D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-29 516</w:t>
            </w:r>
          </w:p>
        </w:tc>
        <w:tc>
          <w:tcPr>
            <w:tcW w:w="517" w:type="pct"/>
            <w:vAlign w:val="center"/>
          </w:tcPr>
          <w:p w14:paraId="7947CDC7" w14:textId="4ACF52FD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-32 321</w:t>
            </w:r>
          </w:p>
        </w:tc>
        <w:tc>
          <w:tcPr>
            <w:tcW w:w="432" w:type="pct"/>
            <w:vAlign w:val="center"/>
          </w:tcPr>
          <w:p w14:paraId="52AE3C0F" w14:textId="438702DC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-2 805</w:t>
            </w:r>
          </w:p>
        </w:tc>
        <w:tc>
          <w:tcPr>
            <w:tcW w:w="517" w:type="pct"/>
            <w:vAlign w:val="center"/>
          </w:tcPr>
          <w:p w14:paraId="0142F387" w14:textId="51B4733E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-27 717</w:t>
            </w:r>
          </w:p>
        </w:tc>
        <w:tc>
          <w:tcPr>
            <w:tcW w:w="604" w:type="pct"/>
            <w:tcBorders>
              <w:right w:val="nil"/>
            </w:tcBorders>
            <w:vAlign w:val="center"/>
          </w:tcPr>
          <w:p w14:paraId="008540FD" w14:textId="4F4C66E7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-49 400</w:t>
            </w:r>
          </w:p>
        </w:tc>
        <w:tc>
          <w:tcPr>
            <w:tcW w:w="689" w:type="pct"/>
            <w:tcBorders>
              <w:left w:val="nil"/>
            </w:tcBorders>
            <w:vAlign w:val="center"/>
          </w:tcPr>
          <w:p w14:paraId="131ACD35" w14:textId="46D9FF49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-49 124</w:t>
            </w:r>
          </w:p>
        </w:tc>
        <w:tc>
          <w:tcPr>
            <w:tcW w:w="606" w:type="pct"/>
            <w:vAlign w:val="center"/>
          </w:tcPr>
          <w:p w14:paraId="063F1813" w14:textId="09EC9497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</w:tr>
      <w:tr w:rsidR="004A18FB" w14:paraId="7F13DE14" w14:textId="77777777" w:rsidTr="00E56E86">
        <w:tc>
          <w:tcPr>
            <w:tcW w:w="1091" w:type="pct"/>
          </w:tcPr>
          <w:p w14:paraId="22A440A8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Personalkostnader</w:t>
            </w:r>
          </w:p>
        </w:tc>
        <w:tc>
          <w:tcPr>
            <w:tcW w:w="544" w:type="pct"/>
            <w:vAlign w:val="center"/>
          </w:tcPr>
          <w:p w14:paraId="1251448D" w14:textId="3FC08377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25 414</w:t>
            </w:r>
          </w:p>
        </w:tc>
        <w:tc>
          <w:tcPr>
            <w:tcW w:w="517" w:type="pct"/>
            <w:vAlign w:val="center"/>
          </w:tcPr>
          <w:p w14:paraId="52BF8EB1" w14:textId="3393E84D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27 488</w:t>
            </w:r>
          </w:p>
        </w:tc>
        <w:tc>
          <w:tcPr>
            <w:tcW w:w="432" w:type="pct"/>
            <w:vAlign w:val="center"/>
          </w:tcPr>
          <w:p w14:paraId="19D2025B" w14:textId="7BFBA25C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2 074</w:t>
            </w:r>
          </w:p>
        </w:tc>
        <w:tc>
          <w:tcPr>
            <w:tcW w:w="517" w:type="pct"/>
            <w:vAlign w:val="center"/>
          </w:tcPr>
          <w:p w14:paraId="28B11FAC" w14:textId="5D9C6439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25 963</w:t>
            </w:r>
          </w:p>
        </w:tc>
        <w:tc>
          <w:tcPr>
            <w:tcW w:w="604" w:type="pct"/>
            <w:tcBorders>
              <w:right w:val="nil"/>
            </w:tcBorders>
            <w:vAlign w:val="center"/>
          </w:tcPr>
          <w:p w14:paraId="2E18CF52" w14:textId="27B30786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42 360</w:t>
            </w:r>
          </w:p>
        </w:tc>
        <w:tc>
          <w:tcPr>
            <w:tcW w:w="689" w:type="pct"/>
            <w:tcBorders>
              <w:left w:val="nil"/>
            </w:tcBorders>
            <w:vAlign w:val="center"/>
          </w:tcPr>
          <w:p w14:paraId="08D63B5C" w14:textId="188AD933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41 625</w:t>
            </w:r>
          </w:p>
        </w:tc>
        <w:tc>
          <w:tcPr>
            <w:tcW w:w="606" w:type="pct"/>
            <w:vAlign w:val="center"/>
          </w:tcPr>
          <w:p w14:paraId="1DAFDF3D" w14:textId="7E026ED9" w:rsidR="004A18FB" w:rsidRPr="00BD14F4" w:rsidRDefault="0001650A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34669">
              <w:rPr>
                <w:sz w:val="16"/>
                <w:szCs w:val="16"/>
              </w:rPr>
              <w:t>735</w:t>
            </w:r>
          </w:p>
        </w:tc>
      </w:tr>
      <w:tr w:rsidR="004A18FB" w14:paraId="20609C23" w14:textId="77777777" w:rsidTr="00E56E86">
        <w:tc>
          <w:tcPr>
            <w:tcW w:w="1091" w:type="pct"/>
          </w:tcPr>
          <w:p w14:paraId="383BAAF0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Driftskostnader</w:t>
            </w:r>
          </w:p>
        </w:tc>
        <w:tc>
          <w:tcPr>
            <w:tcW w:w="544" w:type="pct"/>
            <w:vAlign w:val="center"/>
          </w:tcPr>
          <w:p w14:paraId="641994D3" w14:textId="7B2366C4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5 777</w:t>
            </w:r>
          </w:p>
        </w:tc>
        <w:tc>
          <w:tcPr>
            <w:tcW w:w="517" w:type="pct"/>
            <w:vAlign w:val="center"/>
          </w:tcPr>
          <w:p w14:paraId="446F421C" w14:textId="6B3EC3E5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6 567</w:t>
            </w:r>
          </w:p>
        </w:tc>
        <w:tc>
          <w:tcPr>
            <w:tcW w:w="432" w:type="pct"/>
            <w:vAlign w:val="center"/>
          </w:tcPr>
          <w:p w14:paraId="7B4815BE" w14:textId="5E35A1EE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17" w:type="pct"/>
            <w:vAlign w:val="center"/>
          </w:tcPr>
          <w:p w14:paraId="1777179B" w14:textId="529910EE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4 751</w:t>
            </w:r>
          </w:p>
        </w:tc>
        <w:tc>
          <w:tcPr>
            <w:tcW w:w="604" w:type="pct"/>
            <w:tcBorders>
              <w:right w:val="nil"/>
            </w:tcBorders>
            <w:vAlign w:val="center"/>
          </w:tcPr>
          <w:p w14:paraId="4ED15945" w14:textId="64CEA4CC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9 435</w:t>
            </w:r>
          </w:p>
        </w:tc>
        <w:tc>
          <w:tcPr>
            <w:tcW w:w="689" w:type="pct"/>
            <w:tcBorders>
              <w:left w:val="nil"/>
            </w:tcBorders>
            <w:vAlign w:val="center"/>
          </w:tcPr>
          <w:p w14:paraId="505A7C3D" w14:textId="7B4EF4BE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11 165</w:t>
            </w:r>
          </w:p>
        </w:tc>
        <w:tc>
          <w:tcPr>
            <w:tcW w:w="606" w:type="pct"/>
            <w:vAlign w:val="center"/>
          </w:tcPr>
          <w:p w14:paraId="3A5D17A3" w14:textId="3E637E2F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1 730</w:t>
            </w:r>
          </w:p>
        </w:tc>
      </w:tr>
      <w:tr w:rsidR="004A18FB" w14:paraId="6F17FC3B" w14:textId="77777777" w:rsidTr="00E56E86">
        <w:tc>
          <w:tcPr>
            <w:tcW w:w="1091" w:type="pct"/>
            <w:shd w:val="clear" w:color="auto" w:fill="auto"/>
          </w:tcPr>
          <w:p w14:paraId="3552AEFA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Investeringer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00F7281" w14:textId="6FA8FAE1" w:rsidR="004A18FB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BA895DB" w14:textId="54E4DD7F" w:rsidR="004A18FB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D89C7F9" w14:textId="4057D144" w:rsidR="004A18FB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9C99E5C" w14:textId="5BB215E3" w:rsidR="004A18FB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604" w:type="pct"/>
            <w:tcBorders>
              <w:right w:val="nil"/>
            </w:tcBorders>
            <w:shd w:val="clear" w:color="auto" w:fill="auto"/>
            <w:vAlign w:val="center"/>
          </w:tcPr>
          <w:p w14:paraId="36CCEF7D" w14:textId="1DF3420B" w:rsidR="004A18FB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89" w:type="pct"/>
            <w:tcBorders>
              <w:left w:val="nil"/>
            </w:tcBorders>
            <w:shd w:val="clear" w:color="auto" w:fill="auto"/>
            <w:vAlign w:val="center"/>
          </w:tcPr>
          <w:p w14:paraId="6F0C4D7F" w14:textId="24DC0D98" w:rsidR="004A18FB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605FF17" w14:textId="5726A713" w:rsidR="004A18FB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18FB" w14:paraId="577FA22E" w14:textId="77777777" w:rsidTr="00E56E86">
        <w:tc>
          <w:tcPr>
            <w:tcW w:w="1091" w:type="pct"/>
            <w:shd w:val="clear" w:color="auto" w:fill="D8E4BC"/>
          </w:tcPr>
          <w:p w14:paraId="06344C56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Isolert resultat uten nettobidrag og prosjektavslutning</w:t>
            </w:r>
          </w:p>
        </w:tc>
        <w:tc>
          <w:tcPr>
            <w:tcW w:w="544" w:type="pct"/>
            <w:shd w:val="clear" w:color="auto" w:fill="D8E4BC"/>
            <w:vAlign w:val="center"/>
          </w:tcPr>
          <w:p w14:paraId="1F613E1C" w14:textId="447BB249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1 819</w:t>
            </w:r>
          </w:p>
        </w:tc>
        <w:tc>
          <w:tcPr>
            <w:tcW w:w="517" w:type="pct"/>
            <w:shd w:val="clear" w:color="auto" w:fill="D8E4BC"/>
            <w:vAlign w:val="center"/>
          </w:tcPr>
          <w:p w14:paraId="70987ADB" w14:textId="2D6FCCC5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1 820</w:t>
            </w:r>
          </w:p>
        </w:tc>
        <w:tc>
          <w:tcPr>
            <w:tcW w:w="432" w:type="pct"/>
            <w:shd w:val="clear" w:color="auto" w:fill="D8E4BC"/>
            <w:vAlign w:val="center"/>
          </w:tcPr>
          <w:p w14:paraId="24AE16BA" w14:textId="2A46A143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pct"/>
            <w:shd w:val="clear" w:color="auto" w:fill="D8E4BC"/>
            <w:vAlign w:val="center"/>
          </w:tcPr>
          <w:p w14:paraId="45AA9817" w14:textId="4D521F98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3 174</w:t>
            </w:r>
          </w:p>
        </w:tc>
        <w:tc>
          <w:tcPr>
            <w:tcW w:w="604" w:type="pct"/>
            <w:tcBorders>
              <w:right w:val="nil"/>
            </w:tcBorders>
            <w:shd w:val="clear" w:color="auto" w:fill="D8E4BC"/>
            <w:vAlign w:val="center"/>
          </w:tcPr>
          <w:p w14:paraId="3C997EE0" w14:textId="05B3F28E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2 525</w:t>
            </w:r>
          </w:p>
        </w:tc>
        <w:tc>
          <w:tcPr>
            <w:tcW w:w="689" w:type="pct"/>
            <w:tcBorders>
              <w:left w:val="nil"/>
            </w:tcBorders>
            <w:shd w:val="clear" w:color="auto" w:fill="D8E4BC"/>
            <w:vAlign w:val="center"/>
          </w:tcPr>
          <w:p w14:paraId="67A52D04" w14:textId="0D731633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3 795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46BCE3E5" w14:textId="540D0B38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1 270</w:t>
            </w:r>
          </w:p>
        </w:tc>
      </w:tr>
      <w:tr w:rsidR="004A18FB" w14:paraId="3BBA8B46" w14:textId="77777777" w:rsidTr="00E56E86">
        <w:tc>
          <w:tcPr>
            <w:tcW w:w="1091" w:type="pct"/>
          </w:tcPr>
          <w:p w14:paraId="567D9E52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Nettobidrag</w:t>
            </w:r>
          </w:p>
        </w:tc>
        <w:tc>
          <w:tcPr>
            <w:tcW w:w="544" w:type="pct"/>
            <w:vAlign w:val="center"/>
          </w:tcPr>
          <w:p w14:paraId="2C2F80F0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vAlign w:val="center"/>
          </w:tcPr>
          <w:p w14:paraId="3572462A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vAlign w:val="center"/>
          </w:tcPr>
          <w:p w14:paraId="7BFA7DF7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vAlign w:val="center"/>
          </w:tcPr>
          <w:p w14:paraId="53BF5C39" w14:textId="03A41CFB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</w:t>
            </w:r>
          </w:p>
        </w:tc>
        <w:tc>
          <w:tcPr>
            <w:tcW w:w="604" w:type="pct"/>
            <w:tcBorders>
              <w:right w:val="nil"/>
            </w:tcBorders>
            <w:vAlign w:val="center"/>
          </w:tcPr>
          <w:p w14:paraId="6F41DB55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pct"/>
            <w:tcBorders>
              <w:left w:val="nil"/>
            </w:tcBorders>
            <w:vAlign w:val="center"/>
          </w:tcPr>
          <w:p w14:paraId="4C8849E8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6" w:type="pct"/>
            <w:vAlign w:val="center"/>
          </w:tcPr>
          <w:p w14:paraId="23883734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18FB" w14:paraId="35F94D33" w14:textId="77777777" w:rsidTr="00E56E86">
        <w:tc>
          <w:tcPr>
            <w:tcW w:w="1091" w:type="pct"/>
          </w:tcPr>
          <w:p w14:paraId="7E7DDDE8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Prosjektavslutning</w:t>
            </w:r>
          </w:p>
        </w:tc>
        <w:tc>
          <w:tcPr>
            <w:tcW w:w="544" w:type="pct"/>
            <w:vAlign w:val="center"/>
          </w:tcPr>
          <w:p w14:paraId="3DB7198C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vAlign w:val="center"/>
          </w:tcPr>
          <w:p w14:paraId="345BEAE6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vAlign w:val="center"/>
          </w:tcPr>
          <w:p w14:paraId="454F47A1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vAlign w:val="center"/>
          </w:tcPr>
          <w:p w14:paraId="0D7BCFAC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4" w:type="pct"/>
            <w:tcBorders>
              <w:right w:val="nil"/>
            </w:tcBorders>
            <w:vAlign w:val="center"/>
          </w:tcPr>
          <w:p w14:paraId="61DAA757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pct"/>
            <w:tcBorders>
              <w:left w:val="nil"/>
            </w:tcBorders>
            <w:vAlign w:val="center"/>
          </w:tcPr>
          <w:p w14:paraId="1C5294BE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6" w:type="pct"/>
            <w:vAlign w:val="center"/>
          </w:tcPr>
          <w:p w14:paraId="2720F239" w14:textId="77777777" w:rsidR="004A18FB" w:rsidRPr="00BD14F4" w:rsidRDefault="004A18FB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18FB" w14:paraId="7F0C6E79" w14:textId="77777777" w:rsidTr="00E56E86">
        <w:tc>
          <w:tcPr>
            <w:tcW w:w="1091" w:type="pct"/>
            <w:shd w:val="clear" w:color="auto" w:fill="D8E4BC"/>
          </w:tcPr>
          <w:p w14:paraId="381364DC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Isolert resultat</w:t>
            </w:r>
          </w:p>
        </w:tc>
        <w:tc>
          <w:tcPr>
            <w:tcW w:w="544" w:type="pct"/>
            <w:shd w:val="clear" w:color="auto" w:fill="D8E4BC"/>
            <w:vAlign w:val="center"/>
          </w:tcPr>
          <w:p w14:paraId="5B1122C3" w14:textId="33B721B0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1 819</w:t>
            </w:r>
          </w:p>
        </w:tc>
        <w:tc>
          <w:tcPr>
            <w:tcW w:w="517" w:type="pct"/>
            <w:shd w:val="clear" w:color="auto" w:fill="D8E4BC"/>
            <w:vAlign w:val="center"/>
          </w:tcPr>
          <w:p w14:paraId="3B6F80AF" w14:textId="09CEAD23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1 820</w:t>
            </w:r>
          </w:p>
        </w:tc>
        <w:tc>
          <w:tcPr>
            <w:tcW w:w="432" w:type="pct"/>
            <w:shd w:val="clear" w:color="auto" w:fill="D8E4BC"/>
            <w:vAlign w:val="center"/>
          </w:tcPr>
          <w:p w14:paraId="3FA89E5A" w14:textId="75E2EFB6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pct"/>
            <w:shd w:val="clear" w:color="auto" w:fill="D8E4BC"/>
            <w:vAlign w:val="center"/>
          </w:tcPr>
          <w:p w14:paraId="42CFC84C" w14:textId="5ACBFB19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3 124</w:t>
            </w:r>
          </w:p>
        </w:tc>
        <w:tc>
          <w:tcPr>
            <w:tcW w:w="604" w:type="pct"/>
            <w:tcBorders>
              <w:right w:val="nil"/>
            </w:tcBorders>
            <w:shd w:val="clear" w:color="auto" w:fill="D8E4BC"/>
            <w:vAlign w:val="center"/>
          </w:tcPr>
          <w:p w14:paraId="3843F123" w14:textId="01E230D4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2 525</w:t>
            </w:r>
          </w:p>
        </w:tc>
        <w:tc>
          <w:tcPr>
            <w:tcW w:w="689" w:type="pct"/>
            <w:tcBorders>
              <w:left w:val="nil"/>
            </w:tcBorders>
            <w:shd w:val="clear" w:color="auto" w:fill="D8E4BC"/>
            <w:vAlign w:val="center"/>
          </w:tcPr>
          <w:p w14:paraId="2186AA47" w14:textId="404464D6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3 795</w:t>
            </w:r>
          </w:p>
        </w:tc>
        <w:tc>
          <w:tcPr>
            <w:tcW w:w="606" w:type="pct"/>
            <w:shd w:val="clear" w:color="auto" w:fill="D8E4BC"/>
            <w:vAlign w:val="center"/>
          </w:tcPr>
          <w:p w14:paraId="463F221C" w14:textId="13743D30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1 270</w:t>
            </w:r>
          </w:p>
        </w:tc>
      </w:tr>
      <w:tr w:rsidR="004A18FB" w14:paraId="4233DAC9" w14:textId="77777777" w:rsidTr="00E56E86">
        <w:tc>
          <w:tcPr>
            <w:tcW w:w="1091" w:type="pct"/>
          </w:tcPr>
          <w:p w14:paraId="1AF72427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Overført fra i fjor</w:t>
            </w:r>
          </w:p>
        </w:tc>
        <w:tc>
          <w:tcPr>
            <w:tcW w:w="544" w:type="pct"/>
            <w:vAlign w:val="center"/>
          </w:tcPr>
          <w:p w14:paraId="163299F4" w14:textId="4DC26981" w:rsidR="004A18FB" w:rsidRPr="00BD14F4" w:rsidRDefault="00D36A65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  <w:r w:rsidR="0053466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498</w:t>
            </w:r>
          </w:p>
        </w:tc>
        <w:tc>
          <w:tcPr>
            <w:tcW w:w="517" w:type="pct"/>
            <w:vAlign w:val="center"/>
          </w:tcPr>
          <w:p w14:paraId="2E48D872" w14:textId="2B87D307" w:rsidR="004A18FB" w:rsidRPr="00BD14F4" w:rsidRDefault="00D36A65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  <w:r w:rsidR="0053466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</w:p>
        </w:tc>
        <w:tc>
          <w:tcPr>
            <w:tcW w:w="432" w:type="pct"/>
            <w:vAlign w:val="center"/>
          </w:tcPr>
          <w:p w14:paraId="3BA446BC" w14:textId="1EFBC88F" w:rsidR="004A18FB" w:rsidRPr="00BD14F4" w:rsidRDefault="00D36A65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517" w:type="pct"/>
            <w:vAlign w:val="center"/>
          </w:tcPr>
          <w:p w14:paraId="283A726A" w14:textId="3685CD03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-8 796</w:t>
            </w:r>
          </w:p>
        </w:tc>
        <w:tc>
          <w:tcPr>
            <w:tcW w:w="604" w:type="pct"/>
            <w:tcBorders>
              <w:right w:val="nil"/>
            </w:tcBorders>
            <w:vAlign w:val="center"/>
          </w:tcPr>
          <w:p w14:paraId="6544175C" w14:textId="6F2D75BD" w:rsidR="004A18FB" w:rsidRPr="00BD14F4" w:rsidRDefault="00D36A65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  <w:r w:rsidR="0053466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</w:p>
        </w:tc>
        <w:tc>
          <w:tcPr>
            <w:tcW w:w="689" w:type="pct"/>
            <w:tcBorders>
              <w:left w:val="nil"/>
            </w:tcBorders>
            <w:vAlign w:val="center"/>
          </w:tcPr>
          <w:p w14:paraId="00410FE0" w14:textId="535A98C2" w:rsidR="004A18FB" w:rsidRPr="00BD14F4" w:rsidRDefault="00D36A65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  <w:r w:rsidR="00A7479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498</w:t>
            </w:r>
          </w:p>
        </w:tc>
        <w:tc>
          <w:tcPr>
            <w:tcW w:w="606" w:type="pct"/>
            <w:vAlign w:val="center"/>
          </w:tcPr>
          <w:p w14:paraId="5B0AA39E" w14:textId="7D7F19A3" w:rsidR="004A18FB" w:rsidRPr="00BD14F4" w:rsidRDefault="00534669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A18FB" w14:paraId="50CD6AFA" w14:textId="77777777" w:rsidTr="004A18FB">
        <w:tc>
          <w:tcPr>
            <w:tcW w:w="1091" w:type="pct"/>
            <w:tcBorders>
              <w:bottom w:val="single" w:sz="4" w:space="0" w:color="auto"/>
            </w:tcBorders>
            <w:shd w:val="clear" w:color="auto" w:fill="8DB4E2"/>
          </w:tcPr>
          <w:p w14:paraId="5A5D38F2" w14:textId="77777777" w:rsidR="004A18FB" w:rsidRPr="004B2BCB" w:rsidRDefault="004A18FB" w:rsidP="00E56E86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Akkumulert resultat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455E7348" w14:textId="79C7DAD4" w:rsidR="004A18FB" w:rsidRPr="00BD14F4" w:rsidRDefault="0001650A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-2 679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5379630D" w14:textId="204602C6" w:rsidR="004A18FB" w:rsidRPr="00BD14F4" w:rsidRDefault="0001650A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-2 680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72D9D804" w14:textId="2B346488" w:rsidR="004A18FB" w:rsidRPr="00BD14F4" w:rsidRDefault="0001650A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2A40F9AE" w14:textId="7F47C39A" w:rsidR="004A18FB" w:rsidRPr="00BD14F4" w:rsidRDefault="0001650A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-5 672</w:t>
            </w:r>
          </w:p>
        </w:tc>
        <w:tc>
          <w:tcPr>
            <w:tcW w:w="604" w:type="pct"/>
            <w:tcBorders>
              <w:bottom w:val="single" w:sz="4" w:space="0" w:color="auto"/>
              <w:right w:val="nil"/>
            </w:tcBorders>
            <w:shd w:val="clear" w:color="auto" w:fill="8DB4E2"/>
            <w:vAlign w:val="center"/>
          </w:tcPr>
          <w:p w14:paraId="19B7552A" w14:textId="5FF26A89" w:rsidR="004A18FB" w:rsidRPr="00BD14F4" w:rsidRDefault="00D36A65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-1 975</w:t>
            </w:r>
          </w:p>
        </w:tc>
        <w:tc>
          <w:tcPr>
            <w:tcW w:w="689" w:type="pct"/>
            <w:tcBorders>
              <w:left w:val="nil"/>
              <w:bottom w:val="single" w:sz="4" w:space="0" w:color="auto"/>
            </w:tcBorders>
            <w:shd w:val="clear" w:color="auto" w:fill="8DB4E2"/>
            <w:vAlign w:val="center"/>
          </w:tcPr>
          <w:p w14:paraId="294AF4A4" w14:textId="2F3369F9" w:rsidR="004A18FB" w:rsidRPr="00BD14F4" w:rsidRDefault="0001650A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3B97FCE3" w14:textId="55D8E968" w:rsidR="004A18FB" w:rsidRPr="00BD14F4" w:rsidRDefault="0001650A" w:rsidP="00E56E8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1 273</w:t>
            </w:r>
          </w:p>
        </w:tc>
      </w:tr>
      <w:tr w:rsidR="004A18FB" w14:paraId="3A44843A" w14:textId="77777777" w:rsidTr="004A18FB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75A6C" w14:textId="4913AE02" w:rsidR="004A18FB" w:rsidRPr="004A18FB" w:rsidRDefault="004A18FB" w:rsidP="004A18FB">
            <w:pPr>
              <w:spacing w:after="0"/>
              <w:rPr>
                <w:i/>
                <w:iCs/>
                <w:sz w:val="16"/>
                <w:szCs w:val="16"/>
              </w:rPr>
            </w:pPr>
            <w:r w:rsidRPr="004A18FB">
              <w:rPr>
                <w:i/>
                <w:iCs/>
                <w:color w:val="4472C4" w:themeColor="accent1"/>
                <w:sz w:val="16"/>
                <w:szCs w:val="16"/>
              </w:rPr>
              <w:t>* Tabellen viser totalvirksomhete, bevilgningsfinansiert virksomhet/Basis (BEV) og eksternfinansiert virksomhet (BOA)</w:t>
            </w:r>
          </w:p>
        </w:tc>
      </w:tr>
    </w:tbl>
    <w:p w14:paraId="03268986" w14:textId="77777777" w:rsidR="00F622BF" w:rsidRDefault="00F622BF" w:rsidP="00F622BF">
      <w:pPr>
        <w:pStyle w:val="Overskrift1"/>
      </w:pPr>
      <w:r>
        <w:t>Bevilgningsfinansiert virksomhet (BEV)</w:t>
      </w:r>
    </w:p>
    <w:p w14:paraId="0ED4298D" w14:textId="0A312D47" w:rsidR="00752148" w:rsidRDefault="00E859F3" w:rsidP="00752148">
      <w:pPr>
        <w:spacing w:before="240"/>
      </w:pPr>
      <w:r w:rsidRPr="00E859F3">
        <w:rPr>
          <w:i/>
          <w:iCs/>
        </w:rPr>
        <w:t>Bevilgningsi</w:t>
      </w:r>
      <w:r w:rsidR="00752148" w:rsidRPr="00E859F3">
        <w:rPr>
          <w:i/>
          <w:iCs/>
        </w:rPr>
        <w:t>nntekter</w:t>
      </w:r>
      <w:r w:rsidR="00EA4B97">
        <w:rPr>
          <w:i/>
          <w:iCs/>
        </w:rPr>
        <w:t xml:space="preserve"> </w:t>
      </w:r>
      <w:r w:rsidR="005939C6">
        <w:t>er</w:t>
      </w:r>
      <w:r w:rsidR="00EA4B97">
        <w:t xml:space="preserve"> </w:t>
      </w:r>
      <w:r w:rsidR="00066A42">
        <w:t>1,5</w:t>
      </w:r>
      <w:r w:rsidR="00EA4B97">
        <w:t xml:space="preserve"> mill</w:t>
      </w:r>
      <w:r>
        <w:t>.</w:t>
      </w:r>
      <w:r w:rsidR="00EA4B97">
        <w:t xml:space="preserve"> kr høyere enn budsjettert</w:t>
      </w:r>
      <w:r w:rsidR="00E44558">
        <w:t>. Dette er en del høyere enn ved T1, som skyldes øremerkede midler</w:t>
      </w:r>
      <w:r w:rsidR="004D2AE2">
        <w:t xml:space="preserve"> (1 mill. kr)</w:t>
      </w:r>
      <w:r w:rsidR="00E44558">
        <w:t xml:space="preserve"> som </w:t>
      </w:r>
      <w:r w:rsidR="00892B89">
        <w:t>ble gitt til Thorleifsson i 2019</w:t>
      </w:r>
      <w:r w:rsidR="004D2AE2">
        <w:t xml:space="preserve"> og som er blitt overført fra C-Rex</w:t>
      </w:r>
      <w:r w:rsidR="005939C6">
        <w:t>.</w:t>
      </w:r>
      <w:r w:rsidR="00892B89">
        <w:t xml:space="preserve"> </w:t>
      </w:r>
      <w:r w:rsidR="009C4C7E">
        <w:t xml:space="preserve">Prognosen for året er </w:t>
      </w:r>
      <w:r w:rsidR="004D2AE2">
        <w:t>bevilgnings</w:t>
      </w:r>
      <w:r w:rsidR="009C4C7E">
        <w:t>inntekt</w:t>
      </w:r>
      <w:r w:rsidR="004D2AE2">
        <w:t>er</w:t>
      </w:r>
      <w:r w:rsidR="009C4C7E">
        <w:t xml:space="preserve"> på 0,2 mill. kr </w:t>
      </w:r>
      <w:r w:rsidR="000212CF">
        <w:t>høyere enn</w:t>
      </w:r>
      <w:r w:rsidR="009C4C7E">
        <w:t xml:space="preserve"> budsjett. Prognosen </w:t>
      </w:r>
      <w:r w:rsidR="004D2AE2">
        <w:t>inkluderer ekstra</w:t>
      </w:r>
      <w:r w:rsidR="009C4C7E">
        <w:t xml:space="preserve"> øremerkede tilskudd på 0,7 mill. kr og reduksjon i bevilgning fra fakultetet på 0,5 mill. kr</w:t>
      </w:r>
      <w:r w:rsidR="004D2AE2">
        <w:t xml:space="preserve">. Overføringen fra C-Rex, samt prispenger i forbindelse med tildeling av </w:t>
      </w:r>
      <w:r w:rsidR="004845C8">
        <w:t>f</w:t>
      </w:r>
      <w:r w:rsidR="004D2AE2">
        <w:t xml:space="preserve">ormidlingsprisen som ble gitt til Thorleifsson (250 000kr), er ikke </w:t>
      </w:r>
      <w:r w:rsidR="004845C8">
        <w:t>inkludert i prognosen.</w:t>
      </w:r>
      <w:r w:rsidR="000212CF">
        <w:t xml:space="preserve"> Dette er øremerkede midler som vil medføre høyere inntekt i 2023 enn hva prognosen tilsier, men også høyere kostnader i fremtiden.</w:t>
      </w:r>
    </w:p>
    <w:p w14:paraId="58FB1239" w14:textId="376EFE93" w:rsidR="00027C5E" w:rsidRDefault="00FC1987" w:rsidP="00752148">
      <w:pPr>
        <w:spacing w:before="240"/>
      </w:pPr>
      <w:r>
        <w:rPr>
          <w:i/>
          <w:iCs/>
        </w:rPr>
        <w:t>Personal-, Drift- og Investeringskostnader</w:t>
      </w:r>
      <w:r>
        <w:t xml:space="preserve"> er 0,8 mill. kr høyere enn buds</w:t>
      </w:r>
      <w:r w:rsidR="00DC444F">
        <w:t>j</w:t>
      </w:r>
      <w:r>
        <w:t>ettert.</w:t>
      </w:r>
      <w:r w:rsidR="00283184">
        <w:t xml:space="preserve"> Ut fra planlagte årsverk </w:t>
      </w:r>
      <w:r w:rsidR="00DF48CE">
        <w:t>har</w:t>
      </w:r>
      <w:r w:rsidR="00283184">
        <w:t xml:space="preserve"> SAI</w:t>
      </w:r>
      <w:r w:rsidR="00DF48CE">
        <w:t xml:space="preserve"> et </w:t>
      </w:r>
      <w:proofErr w:type="spellStart"/>
      <w:r w:rsidR="00DF48CE">
        <w:t>mindreforbruk</w:t>
      </w:r>
      <w:proofErr w:type="spellEnd"/>
      <w:r w:rsidR="00DF48CE">
        <w:t xml:space="preserve"> på</w:t>
      </w:r>
      <w:r w:rsidR="00283184">
        <w:t xml:space="preserve"> 0,4 mill. kr</w:t>
      </w:r>
      <w:r w:rsidR="00DF48CE">
        <w:t>. I tillegg er</w:t>
      </w:r>
      <w:r w:rsidR="00283184">
        <w:t xml:space="preserve"> 0,2 mill. kr feilførte personalkostnader. Kostnader knyttet til generell drift av instituttet, forskning og studie, </w:t>
      </w:r>
      <w:r w:rsidR="00DC444F">
        <w:t>viser at</w:t>
      </w:r>
      <w:r w:rsidR="00283184">
        <w:t xml:space="preserve"> SAI</w:t>
      </w:r>
      <w:r w:rsidR="00DC444F">
        <w:t xml:space="preserve"> har</w:t>
      </w:r>
      <w:r w:rsidR="00283184">
        <w:t xml:space="preserve"> et merforbruk på hhv 0,</w:t>
      </w:r>
      <w:r w:rsidR="00DF48CE">
        <w:t xml:space="preserve">5 mill. kr, 0,2 mill. kr og 0,4 mill. kr. </w:t>
      </w:r>
      <w:r w:rsidR="00DC444F">
        <w:t xml:space="preserve">Se nærmere </w:t>
      </w:r>
      <w:r w:rsidR="000212CF">
        <w:t>i</w:t>
      </w:r>
      <w:r w:rsidR="00DC444F">
        <w:t xml:space="preserve"> vedlegg 1. </w:t>
      </w:r>
      <w:r w:rsidR="009C4C7E">
        <w:t xml:space="preserve">I prognosen forventer vi at SAI trolig vil ende 1,6 mill. kr over budsjett. </w:t>
      </w:r>
      <w:r w:rsidR="004845C8">
        <w:t>I underkant av halvparten dekkes av ekstra tilskudd på 0,7 mill. kr. Resterende vil hentes fra det akkumulerte</w:t>
      </w:r>
      <w:r w:rsidR="000212CF">
        <w:t xml:space="preserve"> </w:t>
      </w:r>
      <w:proofErr w:type="spellStart"/>
      <w:r w:rsidR="000212CF">
        <w:t>overskdudet</w:t>
      </w:r>
      <w:proofErr w:type="spellEnd"/>
      <w:r w:rsidR="000212CF">
        <w:t xml:space="preserve"> (</w:t>
      </w:r>
      <w:proofErr w:type="spellStart"/>
      <w:r w:rsidR="004845C8">
        <w:t>mindreforbruket</w:t>
      </w:r>
      <w:proofErr w:type="spellEnd"/>
      <w:r w:rsidR="000212CF">
        <w:t>)</w:t>
      </w:r>
      <w:r w:rsidR="004845C8">
        <w:t xml:space="preserve"> fra 2022. </w:t>
      </w:r>
    </w:p>
    <w:p w14:paraId="3B7311D1" w14:textId="2BDA3446" w:rsidR="00E40CBA" w:rsidRDefault="00E40CBA" w:rsidP="00E40CBA">
      <w:pPr>
        <w:pStyle w:val="Bildetekst"/>
        <w:keepNext/>
      </w:pPr>
      <w:r>
        <w:lastRenderedPageBreak/>
        <w:t xml:space="preserve">Tabell </w:t>
      </w:r>
      <w:r w:rsidR="00881F37">
        <w:fldChar w:fldCharType="begin"/>
      </w:r>
      <w:r w:rsidR="00881F37">
        <w:instrText xml:space="preserve"> SEQ Tabell \* ARABIC </w:instrText>
      </w:r>
      <w:r w:rsidR="00881F37">
        <w:fldChar w:fldCharType="separate"/>
      </w:r>
      <w:r w:rsidR="00E9286C">
        <w:rPr>
          <w:noProof/>
        </w:rPr>
        <w:t>2</w:t>
      </w:r>
      <w:r w:rsidR="00881F37">
        <w:rPr>
          <w:noProof/>
        </w:rPr>
        <w:fldChar w:fldCharType="end"/>
      </w:r>
      <w:r>
        <w:t xml:space="preserve"> - Bevilgningsøkonomi (</w:t>
      </w:r>
      <w:r w:rsidR="00F94A96">
        <w:t>SAI</w:t>
      </w:r>
      <w:r>
        <w:t>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845"/>
        <w:gridCol w:w="903"/>
        <w:gridCol w:w="859"/>
        <w:gridCol w:w="750"/>
        <w:gridCol w:w="1026"/>
        <w:gridCol w:w="855"/>
        <w:gridCol w:w="1238"/>
        <w:gridCol w:w="1153"/>
        <w:gridCol w:w="999"/>
      </w:tblGrid>
      <w:tr w:rsidR="0001650A" w14:paraId="2C6BF73E" w14:textId="77777777" w:rsidTr="004845C8">
        <w:trPr>
          <w:trHeight w:val="184"/>
        </w:trPr>
        <w:tc>
          <w:tcPr>
            <w:tcW w:w="958" w:type="pct"/>
            <w:vAlign w:val="center"/>
          </w:tcPr>
          <w:p w14:paraId="6DEE594F" w14:textId="77777777" w:rsidR="0001650A" w:rsidRPr="00405DCC" w:rsidRDefault="0001650A" w:rsidP="00E56E86">
            <w:pPr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281" w:type="pct"/>
            <w:gridSpan w:val="5"/>
            <w:vAlign w:val="center"/>
          </w:tcPr>
          <w:p w14:paraId="1F6CCD0B" w14:textId="0157FA06" w:rsidR="0001650A" w:rsidRPr="00405DCC" w:rsidRDefault="0001650A" w:rsidP="00E56E8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Per </w:t>
            </w:r>
            <w:r w:rsidR="00DC444F">
              <w:rPr>
                <w:b/>
                <w:bCs/>
                <w:i/>
                <w:iCs/>
              </w:rPr>
              <w:t>31AUG</w:t>
            </w: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760" w:type="pct"/>
            <w:gridSpan w:val="3"/>
            <w:vAlign w:val="center"/>
          </w:tcPr>
          <w:p w14:paraId="4EA1B365" w14:textId="32A92E95" w:rsidR="0001650A" w:rsidRPr="00405DCC" w:rsidRDefault="0001650A" w:rsidP="00E56E8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405DCC">
              <w:rPr>
                <w:b/>
                <w:bCs/>
              </w:rPr>
              <w:t>Prognose</w:t>
            </w:r>
          </w:p>
        </w:tc>
      </w:tr>
      <w:tr w:rsidR="00DD3D5E" w14:paraId="1CFDD01E" w14:textId="77777777" w:rsidTr="004845C8">
        <w:tc>
          <w:tcPr>
            <w:tcW w:w="958" w:type="pct"/>
            <w:shd w:val="clear" w:color="auto" w:fill="D9D9D9" w:themeFill="background1" w:themeFillShade="D9"/>
          </w:tcPr>
          <w:p w14:paraId="44F8DF4A" w14:textId="77777777" w:rsidR="00DD3D5E" w:rsidRPr="00291354" w:rsidRDefault="00DD3D5E" w:rsidP="00DD3D5E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1A9AE497" w14:textId="16182C6F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Regnskap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43402C01" w14:textId="58C1EAC9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Budsjett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0FE4F038" w14:textId="77777777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Budsjett </w:t>
            </w:r>
            <w:r w:rsidRPr="00BD14F4">
              <w:rPr>
                <w:sz w:val="16"/>
                <w:szCs w:val="16"/>
              </w:rPr>
              <w:t>Avvik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5CE03D41" w14:textId="47B33FA2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%-vis Forbruk (år)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047F100E" w14:textId="57CA6580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Regnskap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4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9AC733" w14:textId="2C02DA57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Årsbudsjett</w:t>
            </w: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8A82C" w14:textId="4250196E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proofErr w:type="spellStart"/>
            <w:r w:rsidRPr="00BD14F4">
              <w:rPr>
                <w:sz w:val="16"/>
                <w:szCs w:val="16"/>
              </w:rPr>
              <w:t>Årsprognose</w:t>
            </w:r>
            <w:proofErr w:type="spellEnd"/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17B8861D" w14:textId="77777777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Budsjett- e</w:t>
            </w:r>
            <w:r w:rsidRPr="00BD14F4">
              <w:rPr>
                <w:sz w:val="16"/>
                <w:szCs w:val="16"/>
              </w:rPr>
              <w:t>ndringer</w:t>
            </w:r>
          </w:p>
        </w:tc>
      </w:tr>
      <w:tr w:rsidR="00DD3D5E" w14:paraId="7A1D9063" w14:textId="77777777" w:rsidTr="004845C8">
        <w:tc>
          <w:tcPr>
            <w:tcW w:w="958" w:type="pct"/>
          </w:tcPr>
          <w:p w14:paraId="5025D09C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Inntekter</w:t>
            </w:r>
          </w:p>
        </w:tc>
        <w:tc>
          <w:tcPr>
            <w:tcW w:w="469" w:type="pct"/>
            <w:vAlign w:val="center"/>
          </w:tcPr>
          <w:p w14:paraId="55C0D5F9" w14:textId="2846B4B6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-18 942</w:t>
            </w:r>
          </w:p>
        </w:tc>
        <w:tc>
          <w:tcPr>
            <w:tcW w:w="446" w:type="pct"/>
            <w:vAlign w:val="center"/>
          </w:tcPr>
          <w:p w14:paraId="61DDA179" w14:textId="08E0810C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-17 399</w:t>
            </w:r>
          </w:p>
        </w:tc>
        <w:tc>
          <w:tcPr>
            <w:tcW w:w="389" w:type="pct"/>
            <w:vAlign w:val="center"/>
          </w:tcPr>
          <w:p w14:paraId="0E888E01" w14:textId="31BBF836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1 543</w:t>
            </w:r>
          </w:p>
        </w:tc>
        <w:tc>
          <w:tcPr>
            <w:tcW w:w="533" w:type="pct"/>
            <w:vAlign w:val="center"/>
          </w:tcPr>
          <w:p w14:paraId="27BC772F" w14:textId="591CBBC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69 %</w:t>
            </w:r>
          </w:p>
        </w:tc>
        <w:tc>
          <w:tcPr>
            <w:tcW w:w="444" w:type="pct"/>
            <w:vAlign w:val="center"/>
          </w:tcPr>
          <w:p w14:paraId="66B1C540" w14:textId="01CF37FE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-16 896</w:t>
            </w:r>
          </w:p>
        </w:tc>
        <w:tc>
          <w:tcPr>
            <w:tcW w:w="643" w:type="pct"/>
            <w:tcBorders>
              <w:right w:val="nil"/>
            </w:tcBorders>
            <w:vAlign w:val="center"/>
          </w:tcPr>
          <w:p w14:paraId="0435101B" w14:textId="769754E3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-27 400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02B7A0F9" w14:textId="74C4BF2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-27 647</w:t>
            </w:r>
          </w:p>
        </w:tc>
        <w:tc>
          <w:tcPr>
            <w:tcW w:w="519" w:type="pct"/>
            <w:vAlign w:val="center"/>
          </w:tcPr>
          <w:p w14:paraId="59A716AB" w14:textId="0CBFA0D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</w:t>
            </w:r>
          </w:p>
        </w:tc>
      </w:tr>
      <w:tr w:rsidR="00DD3D5E" w14:paraId="60315B5F" w14:textId="77777777" w:rsidTr="004845C8">
        <w:tc>
          <w:tcPr>
            <w:tcW w:w="958" w:type="pct"/>
          </w:tcPr>
          <w:p w14:paraId="5B3916E1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Personalkostnader</w:t>
            </w:r>
          </w:p>
        </w:tc>
        <w:tc>
          <w:tcPr>
            <w:tcW w:w="469" w:type="pct"/>
            <w:vAlign w:val="center"/>
          </w:tcPr>
          <w:p w14:paraId="382FABC0" w14:textId="073BB004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20 362</w:t>
            </w:r>
          </w:p>
        </w:tc>
        <w:tc>
          <w:tcPr>
            <w:tcW w:w="446" w:type="pct"/>
            <w:vAlign w:val="center"/>
          </w:tcPr>
          <w:p w14:paraId="17DCC1D0" w14:textId="596D4F3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19 848</w:t>
            </w:r>
          </w:p>
        </w:tc>
        <w:tc>
          <w:tcPr>
            <w:tcW w:w="389" w:type="pct"/>
            <w:vAlign w:val="center"/>
          </w:tcPr>
          <w:p w14:paraId="0B0412F8" w14:textId="34740EC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-514</w:t>
            </w:r>
          </w:p>
        </w:tc>
        <w:tc>
          <w:tcPr>
            <w:tcW w:w="533" w:type="pct"/>
            <w:vAlign w:val="center"/>
          </w:tcPr>
          <w:p w14:paraId="365875BB" w14:textId="183B3CDD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66 %</w:t>
            </w:r>
          </w:p>
        </w:tc>
        <w:tc>
          <w:tcPr>
            <w:tcW w:w="444" w:type="pct"/>
            <w:vAlign w:val="center"/>
          </w:tcPr>
          <w:p w14:paraId="27B91C34" w14:textId="58F28B3A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20 895</w:t>
            </w:r>
          </w:p>
        </w:tc>
        <w:tc>
          <w:tcPr>
            <w:tcW w:w="643" w:type="pct"/>
            <w:tcBorders>
              <w:right w:val="nil"/>
            </w:tcBorders>
            <w:vAlign w:val="center"/>
          </w:tcPr>
          <w:p w14:paraId="7AA96544" w14:textId="23789603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30 960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4F9ED5D7" w14:textId="7FACF05F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32 020</w:t>
            </w:r>
          </w:p>
        </w:tc>
        <w:tc>
          <w:tcPr>
            <w:tcW w:w="519" w:type="pct"/>
            <w:vAlign w:val="center"/>
          </w:tcPr>
          <w:p w14:paraId="1B7E87ED" w14:textId="7AEA0DE0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1 060</w:t>
            </w:r>
          </w:p>
        </w:tc>
      </w:tr>
      <w:tr w:rsidR="00DD3D5E" w14:paraId="4BC1D004" w14:textId="77777777" w:rsidTr="004845C8">
        <w:tc>
          <w:tcPr>
            <w:tcW w:w="958" w:type="pct"/>
          </w:tcPr>
          <w:p w14:paraId="608B4844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Driftskostnader</w:t>
            </w:r>
          </w:p>
        </w:tc>
        <w:tc>
          <w:tcPr>
            <w:tcW w:w="469" w:type="pct"/>
            <w:vAlign w:val="center"/>
          </w:tcPr>
          <w:p w14:paraId="5A60431A" w14:textId="270F86DC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3 542</w:t>
            </w:r>
          </w:p>
        </w:tc>
        <w:tc>
          <w:tcPr>
            <w:tcW w:w="446" w:type="pct"/>
            <w:vAlign w:val="center"/>
          </w:tcPr>
          <w:p w14:paraId="39FB1396" w14:textId="40F8138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3 290</w:t>
            </w:r>
          </w:p>
        </w:tc>
        <w:tc>
          <w:tcPr>
            <w:tcW w:w="389" w:type="pct"/>
            <w:vAlign w:val="center"/>
          </w:tcPr>
          <w:p w14:paraId="702B44D8" w14:textId="17F9595C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</w:t>
            </w:r>
          </w:p>
        </w:tc>
        <w:tc>
          <w:tcPr>
            <w:tcW w:w="533" w:type="pct"/>
            <w:vAlign w:val="center"/>
          </w:tcPr>
          <w:p w14:paraId="46FD0D20" w14:textId="57C6845F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72 %</w:t>
            </w:r>
          </w:p>
        </w:tc>
        <w:tc>
          <w:tcPr>
            <w:tcW w:w="444" w:type="pct"/>
            <w:vAlign w:val="center"/>
          </w:tcPr>
          <w:p w14:paraId="3C0CB542" w14:textId="0C83E913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3 206</w:t>
            </w:r>
          </w:p>
        </w:tc>
        <w:tc>
          <w:tcPr>
            <w:tcW w:w="643" w:type="pct"/>
            <w:tcBorders>
              <w:right w:val="nil"/>
            </w:tcBorders>
            <w:vAlign w:val="center"/>
          </w:tcPr>
          <w:p w14:paraId="74ED6BCC" w14:textId="037BB64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4 935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534D75E2" w14:textId="2062538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5 478</w:t>
            </w:r>
          </w:p>
        </w:tc>
        <w:tc>
          <w:tcPr>
            <w:tcW w:w="519" w:type="pct"/>
            <w:vAlign w:val="center"/>
          </w:tcPr>
          <w:p w14:paraId="5DB033D8" w14:textId="2A5CBF20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</w:tr>
      <w:tr w:rsidR="00DD3D5E" w14:paraId="263A46CA" w14:textId="77777777" w:rsidTr="004845C8">
        <w:tc>
          <w:tcPr>
            <w:tcW w:w="958" w:type="pct"/>
            <w:shd w:val="clear" w:color="auto" w:fill="auto"/>
          </w:tcPr>
          <w:p w14:paraId="65560E88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Investeringer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1785285" w14:textId="406004BF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0028D5B" w14:textId="7580E04F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CF5E27B" w14:textId="383C6091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FFE5D6D" w14:textId="5870208E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112 %</w:t>
            </w:r>
          </w:p>
        </w:tc>
        <w:tc>
          <w:tcPr>
            <w:tcW w:w="444" w:type="pct"/>
            <w:vAlign w:val="center"/>
          </w:tcPr>
          <w:p w14:paraId="6490CFAD" w14:textId="1615431A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643" w:type="pct"/>
            <w:tcBorders>
              <w:right w:val="nil"/>
            </w:tcBorders>
            <w:shd w:val="clear" w:color="auto" w:fill="auto"/>
            <w:vAlign w:val="center"/>
          </w:tcPr>
          <w:p w14:paraId="0C530926" w14:textId="4E927B4B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auto"/>
            <w:vAlign w:val="center"/>
          </w:tcPr>
          <w:p w14:paraId="6892B5AB" w14:textId="0709D4B8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F504A2B" w14:textId="77777777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7C90F9DE" w14:textId="77777777" w:rsidTr="004845C8">
        <w:tc>
          <w:tcPr>
            <w:tcW w:w="958" w:type="pct"/>
            <w:shd w:val="clear" w:color="auto" w:fill="D8E4BC"/>
          </w:tcPr>
          <w:p w14:paraId="24BA6DD4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Isolert resultat uten nettobidrag og prosjektavslutning</w:t>
            </w:r>
          </w:p>
        </w:tc>
        <w:tc>
          <w:tcPr>
            <w:tcW w:w="469" w:type="pct"/>
            <w:shd w:val="clear" w:color="auto" w:fill="D8E4BC"/>
            <w:vAlign w:val="center"/>
          </w:tcPr>
          <w:p w14:paraId="1F142B92" w14:textId="0B63F4F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5 108</w:t>
            </w:r>
          </w:p>
        </w:tc>
        <w:tc>
          <w:tcPr>
            <w:tcW w:w="446" w:type="pct"/>
            <w:shd w:val="clear" w:color="auto" w:fill="D8E4BC"/>
            <w:vAlign w:val="center"/>
          </w:tcPr>
          <w:p w14:paraId="63D83370" w14:textId="331C16A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5 825</w:t>
            </w:r>
          </w:p>
        </w:tc>
        <w:tc>
          <w:tcPr>
            <w:tcW w:w="389" w:type="pct"/>
            <w:shd w:val="clear" w:color="auto" w:fill="D8E4BC"/>
            <w:vAlign w:val="center"/>
          </w:tcPr>
          <w:p w14:paraId="783A40C0" w14:textId="6112211E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533" w:type="pct"/>
            <w:shd w:val="clear" w:color="auto" w:fill="D8E4BC"/>
            <w:vAlign w:val="center"/>
          </w:tcPr>
          <w:p w14:paraId="6DD3099F" w14:textId="28677B6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D8E4BC"/>
            <w:vAlign w:val="center"/>
          </w:tcPr>
          <w:p w14:paraId="095D4428" w14:textId="219B953D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7 365</w:t>
            </w:r>
          </w:p>
        </w:tc>
        <w:tc>
          <w:tcPr>
            <w:tcW w:w="643" w:type="pct"/>
            <w:tcBorders>
              <w:right w:val="nil"/>
            </w:tcBorders>
            <w:shd w:val="clear" w:color="auto" w:fill="D8E4BC"/>
            <w:vAlign w:val="center"/>
          </w:tcPr>
          <w:p w14:paraId="54250CF9" w14:textId="54F7E31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8 625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D8E4BC"/>
            <w:vAlign w:val="center"/>
          </w:tcPr>
          <w:p w14:paraId="2C6FA22C" w14:textId="09722C02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9 981</w:t>
            </w:r>
          </w:p>
        </w:tc>
        <w:tc>
          <w:tcPr>
            <w:tcW w:w="519" w:type="pct"/>
            <w:shd w:val="clear" w:color="auto" w:fill="D8E4BC"/>
            <w:vAlign w:val="center"/>
          </w:tcPr>
          <w:p w14:paraId="51AD332C" w14:textId="6105FF96" w:rsidR="00DD3D5E" w:rsidRPr="001E7407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1 356</w:t>
            </w:r>
          </w:p>
        </w:tc>
      </w:tr>
      <w:tr w:rsidR="00DD3D5E" w14:paraId="65C7D02B" w14:textId="77777777" w:rsidTr="004845C8">
        <w:tc>
          <w:tcPr>
            <w:tcW w:w="958" w:type="pct"/>
          </w:tcPr>
          <w:p w14:paraId="60CEC683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Nettobidrag</w:t>
            </w:r>
          </w:p>
        </w:tc>
        <w:tc>
          <w:tcPr>
            <w:tcW w:w="469" w:type="pct"/>
            <w:vAlign w:val="center"/>
          </w:tcPr>
          <w:p w14:paraId="77A27C02" w14:textId="4A07CB3E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-3 284</w:t>
            </w:r>
          </w:p>
        </w:tc>
        <w:tc>
          <w:tcPr>
            <w:tcW w:w="446" w:type="pct"/>
            <w:vAlign w:val="center"/>
          </w:tcPr>
          <w:p w14:paraId="2F7C5290" w14:textId="74DD76DB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-4 005</w:t>
            </w:r>
          </w:p>
        </w:tc>
        <w:tc>
          <w:tcPr>
            <w:tcW w:w="389" w:type="pct"/>
            <w:vAlign w:val="center"/>
          </w:tcPr>
          <w:p w14:paraId="4F781F46" w14:textId="19F099C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</w:t>
            </w:r>
          </w:p>
        </w:tc>
        <w:tc>
          <w:tcPr>
            <w:tcW w:w="533" w:type="pct"/>
            <w:vAlign w:val="center"/>
          </w:tcPr>
          <w:p w14:paraId="4E54ACC7" w14:textId="0FD61252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54 %</w:t>
            </w:r>
          </w:p>
        </w:tc>
        <w:tc>
          <w:tcPr>
            <w:tcW w:w="444" w:type="pct"/>
            <w:vAlign w:val="center"/>
          </w:tcPr>
          <w:p w14:paraId="28648FE4" w14:textId="39BFBBBC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-4 113</w:t>
            </w:r>
          </w:p>
        </w:tc>
        <w:tc>
          <w:tcPr>
            <w:tcW w:w="643" w:type="pct"/>
            <w:tcBorders>
              <w:right w:val="nil"/>
            </w:tcBorders>
            <w:vAlign w:val="center"/>
          </w:tcPr>
          <w:p w14:paraId="21751ACC" w14:textId="5A0C63FC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-6 100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2491C90C" w14:textId="62154322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-6 186</w:t>
            </w:r>
          </w:p>
        </w:tc>
        <w:tc>
          <w:tcPr>
            <w:tcW w:w="519" w:type="pct"/>
            <w:vAlign w:val="center"/>
          </w:tcPr>
          <w:p w14:paraId="07DA8909" w14:textId="25E685E4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</w:t>
            </w:r>
          </w:p>
        </w:tc>
      </w:tr>
      <w:tr w:rsidR="00DD3D5E" w14:paraId="2B339936" w14:textId="77777777" w:rsidTr="004845C8">
        <w:tc>
          <w:tcPr>
            <w:tcW w:w="958" w:type="pct"/>
          </w:tcPr>
          <w:p w14:paraId="7FFF984E" w14:textId="59D635DB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Overforbruk BOA</w:t>
            </w:r>
          </w:p>
        </w:tc>
        <w:tc>
          <w:tcPr>
            <w:tcW w:w="469" w:type="pct"/>
            <w:vAlign w:val="center"/>
          </w:tcPr>
          <w:p w14:paraId="0B82DE5A" w14:textId="49D1969A" w:rsidR="00DD3D5E" w:rsidRDefault="000212CF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</w:t>
            </w:r>
          </w:p>
        </w:tc>
        <w:tc>
          <w:tcPr>
            <w:tcW w:w="446" w:type="pct"/>
            <w:vAlign w:val="center"/>
          </w:tcPr>
          <w:p w14:paraId="3698D978" w14:textId="7AADDF00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14:paraId="20DBA1F8" w14:textId="482FF083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3" w:type="pct"/>
            <w:vAlign w:val="center"/>
          </w:tcPr>
          <w:p w14:paraId="24E1649D" w14:textId="1687CBCF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AB6542B" w14:textId="716FFE13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643" w:type="pct"/>
            <w:tcBorders>
              <w:right w:val="nil"/>
            </w:tcBorders>
            <w:vAlign w:val="center"/>
          </w:tcPr>
          <w:p w14:paraId="75DD9361" w14:textId="34F0F366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506BE0DB" w14:textId="67DC8E49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pct"/>
            <w:vAlign w:val="center"/>
          </w:tcPr>
          <w:p w14:paraId="559E0BB2" w14:textId="134B6229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193D2EE2" w14:textId="77777777" w:rsidTr="004845C8">
        <w:tc>
          <w:tcPr>
            <w:tcW w:w="958" w:type="pct"/>
          </w:tcPr>
          <w:p w14:paraId="3D8A00C6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Prosjektavslutning</w:t>
            </w:r>
          </w:p>
        </w:tc>
        <w:tc>
          <w:tcPr>
            <w:tcW w:w="469" w:type="pct"/>
            <w:vAlign w:val="center"/>
          </w:tcPr>
          <w:p w14:paraId="724C8F22" w14:textId="0AE89A3B" w:rsidR="00DD3D5E" w:rsidRPr="00BD14F4" w:rsidRDefault="000212CF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</w:t>
            </w:r>
          </w:p>
        </w:tc>
        <w:tc>
          <w:tcPr>
            <w:tcW w:w="446" w:type="pct"/>
            <w:vAlign w:val="center"/>
          </w:tcPr>
          <w:p w14:paraId="7E1BF812" w14:textId="363834F0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14:paraId="1208B9F6" w14:textId="7D0CCD66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</w:t>
            </w:r>
          </w:p>
        </w:tc>
        <w:tc>
          <w:tcPr>
            <w:tcW w:w="533" w:type="pct"/>
            <w:vAlign w:val="center"/>
          </w:tcPr>
          <w:p w14:paraId="73D2C9BD" w14:textId="72A27CEB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0A52CE63" w14:textId="00E54153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-233</w:t>
            </w:r>
          </w:p>
        </w:tc>
        <w:tc>
          <w:tcPr>
            <w:tcW w:w="643" w:type="pct"/>
            <w:tcBorders>
              <w:right w:val="nil"/>
            </w:tcBorders>
            <w:vAlign w:val="center"/>
          </w:tcPr>
          <w:p w14:paraId="78923A6A" w14:textId="5FC7AD5E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1CD7DDEF" w14:textId="1C2A30F6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pct"/>
            <w:vAlign w:val="center"/>
          </w:tcPr>
          <w:p w14:paraId="2069E32E" w14:textId="6BE74714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3D321C36" w14:textId="77777777" w:rsidTr="004845C8">
        <w:tc>
          <w:tcPr>
            <w:tcW w:w="958" w:type="pct"/>
            <w:shd w:val="clear" w:color="auto" w:fill="D8E4BC"/>
          </w:tcPr>
          <w:p w14:paraId="5B3C5F67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Isolert resultat</w:t>
            </w:r>
          </w:p>
        </w:tc>
        <w:tc>
          <w:tcPr>
            <w:tcW w:w="469" w:type="pct"/>
            <w:shd w:val="clear" w:color="auto" w:fill="D8E4BC"/>
            <w:vAlign w:val="center"/>
          </w:tcPr>
          <w:p w14:paraId="3624E150" w14:textId="7BBD1EB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1 992</w:t>
            </w:r>
          </w:p>
        </w:tc>
        <w:tc>
          <w:tcPr>
            <w:tcW w:w="446" w:type="pct"/>
            <w:shd w:val="clear" w:color="auto" w:fill="D8E4BC"/>
            <w:vAlign w:val="center"/>
          </w:tcPr>
          <w:p w14:paraId="3FE48D4F" w14:textId="07BEE6B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1 820</w:t>
            </w:r>
          </w:p>
        </w:tc>
        <w:tc>
          <w:tcPr>
            <w:tcW w:w="389" w:type="pct"/>
            <w:shd w:val="clear" w:color="auto" w:fill="D8E4BC"/>
            <w:vAlign w:val="center"/>
          </w:tcPr>
          <w:p w14:paraId="3E0DE1F9" w14:textId="4B191B8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</w:t>
            </w:r>
          </w:p>
        </w:tc>
        <w:tc>
          <w:tcPr>
            <w:tcW w:w="533" w:type="pct"/>
            <w:shd w:val="clear" w:color="auto" w:fill="D8E4BC"/>
            <w:vAlign w:val="center"/>
          </w:tcPr>
          <w:p w14:paraId="35A2D1DE" w14:textId="5DAF42DD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D8E4BC"/>
            <w:vAlign w:val="center"/>
          </w:tcPr>
          <w:p w14:paraId="78C7ECA5" w14:textId="3295769E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3 018</w:t>
            </w:r>
          </w:p>
        </w:tc>
        <w:tc>
          <w:tcPr>
            <w:tcW w:w="643" w:type="pct"/>
            <w:tcBorders>
              <w:right w:val="nil"/>
            </w:tcBorders>
            <w:shd w:val="clear" w:color="auto" w:fill="D8E4BC"/>
            <w:vAlign w:val="center"/>
          </w:tcPr>
          <w:p w14:paraId="425A0545" w14:textId="1DE9246E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2 525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D8E4BC"/>
            <w:vAlign w:val="center"/>
          </w:tcPr>
          <w:p w14:paraId="1288F6D2" w14:textId="2A1FD7E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3 795</w:t>
            </w:r>
          </w:p>
        </w:tc>
        <w:tc>
          <w:tcPr>
            <w:tcW w:w="519" w:type="pct"/>
            <w:shd w:val="clear" w:color="auto" w:fill="D8E4BC"/>
            <w:vAlign w:val="center"/>
          </w:tcPr>
          <w:p w14:paraId="2B718618" w14:textId="4EC17E1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1 270</w:t>
            </w:r>
          </w:p>
        </w:tc>
      </w:tr>
      <w:tr w:rsidR="00DD3D5E" w14:paraId="3164289E" w14:textId="77777777" w:rsidTr="004845C8">
        <w:tc>
          <w:tcPr>
            <w:tcW w:w="958" w:type="pct"/>
          </w:tcPr>
          <w:p w14:paraId="4671271F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Overført fra i fjor</w:t>
            </w:r>
          </w:p>
        </w:tc>
        <w:tc>
          <w:tcPr>
            <w:tcW w:w="469" w:type="pct"/>
            <w:vAlign w:val="center"/>
          </w:tcPr>
          <w:p w14:paraId="7DF6B27D" w14:textId="1B6B365F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-4 498</w:t>
            </w:r>
          </w:p>
        </w:tc>
        <w:tc>
          <w:tcPr>
            <w:tcW w:w="446" w:type="pct"/>
            <w:vAlign w:val="center"/>
          </w:tcPr>
          <w:p w14:paraId="7C2A6AA1" w14:textId="6CB7669D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-4 500</w:t>
            </w:r>
          </w:p>
        </w:tc>
        <w:tc>
          <w:tcPr>
            <w:tcW w:w="389" w:type="pct"/>
            <w:vAlign w:val="center"/>
          </w:tcPr>
          <w:p w14:paraId="0249A132" w14:textId="18D6EC0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533" w:type="pct"/>
            <w:vAlign w:val="center"/>
          </w:tcPr>
          <w:p w14:paraId="5DB9B4A2" w14:textId="1C13310E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024C2D2" w14:textId="3C313F42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-8 796</w:t>
            </w:r>
          </w:p>
        </w:tc>
        <w:tc>
          <w:tcPr>
            <w:tcW w:w="643" w:type="pct"/>
            <w:tcBorders>
              <w:right w:val="nil"/>
            </w:tcBorders>
            <w:vAlign w:val="center"/>
          </w:tcPr>
          <w:p w14:paraId="385390E8" w14:textId="6FDB786B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-4 500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78EAEDE4" w14:textId="22BC370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-4 498</w:t>
            </w:r>
          </w:p>
        </w:tc>
        <w:tc>
          <w:tcPr>
            <w:tcW w:w="519" w:type="pct"/>
            <w:vAlign w:val="center"/>
          </w:tcPr>
          <w:p w14:paraId="67B54D52" w14:textId="12678178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D3D5E" w14:paraId="330AB35B" w14:textId="77777777" w:rsidTr="004845C8">
        <w:tc>
          <w:tcPr>
            <w:tcW w:w="958" w:type="pct"/>
            <w:tcBorders>
              <w:bottom w:val="single" w:sz="4" w:space="0" w:color="auto"/>
            </w:tcBorders>
            <w:shd w:val="clear" w:color="auto" w:fill="8DB4E2"/>
          </w:tcPr>
          <w:p w14:paraId="6A770977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Akkumulert resultat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73B312CA" w14:textId="17CCA993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-2 506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37E4B330" w14:textId="355D1A38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-2 680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5BBB102D" w14:textId="6D3529BE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-174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32688316" w14:textId="274DA82D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167D4414" w14:textId="71F184A9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-5 779</w:t>
            </w:r>
          </w:p>
        </w:tc>
        <w:tc>
          <w:tcPr>
            <w:tcW w:w="643" w:type="pct"/>
            <w:tcBorders>
              <w:bottom w:val="single" w:sz="4" w:space="0" w:color="auto"/>
              <w:right w:val="nil"/>
            </w:tcBorders>
            <w:shd w:val="clear" w:color="auto" w:fill="8DB4E2"/>
            <w:vAlign w:val="center"/>
          </w:tcPr>
          <w:p w14:paraId="6E79BCAE" w14:textId="77ADFE30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-1 975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</w:tcBorders>
            <w:shd w:val="clear" w:color="auto" w:fill="8DB4E2"/>
            <w:vAlign w:val="center"/>
          </w:tcPr>
          <w:p w14:paraId="4F48494F" w14:textId="6D2D6B72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-702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8DB4E2"/>
            <w:vAlign w:val="center"/>
          </w:tcPr>
          <w:p w14:paraId="23313D55" w14:textId="4CCEB7D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1 273</w:t>
            </w:r>
          </w:p>
        </w:tc>
      </w:tr>
      <w:tr w:rsidR="004845C8" w14:paraId="5FD03118" w14:textId="77777777" w:rsidTr="004845C8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2D7DD" w14:textId="559768CD" w:rsidR="004845C8" w:rsidRPr="004845C8" w:rsidRDefault="004845C8" w:rsidP="004845C8">
            <w:pPr>
              <w:spacing w:after="0"/>
              <w:rPr>
                <w:i/>
                <w:iCs/>
                <w:color w:val="4472C4" w:themeColor="accent1"/>
                <w:sz w:val="16"/>
                <w:szCs w:val="16"/>
              </w:rPr>
            </w:pPr>
            <w:r w:rsidRPr="004845C8">
              <w:rPr>
                <w:i/>
                <w:iCs/>
                <w:color w:val="4472C4" w:themeColor="accent1"/>
                <w:sz w:val="16"/>
                <w:szCs w:val="16"/>
              </w:rPr>
              <w:t>*Se vedlegg 1 for mer detaljert informasjon knyttet til kostnader</w:t>
            </w:r>
          </w:p>
        </w:tc>
      </w:tr>
    </w:tbl>
    <w:p w14:paraId="1C1E3325" w14:textId="77777777" w:rsidR="004845C8" w:rsidRDefault="004845C8" w:rsidP="004845C8">
      <w:pPr>
        <w:pStyle w:val="Overskrift1"/>
      </w:pPr>
      <w:r>
        <w:t>Eksternfinansiert virksomhet (BOA)</w:t>
      </w:r>
    </w:p>
    <w:p w14:paraId="4CB84EAF" w14:textId="77777777" w:rsidR="00D208FA" w:rsidRDefault="00E53941" w:rsidP="004845C8">
      <w:pPr>
        <w:spacing w:before="240"/>
      </w:pPr>
      <w:r>
        <w:rPr>
          <w:i/>
          <w:iCs/>
        </w:rPr>
        <w:t>Inntekter</w:t>
      </w:r>
      <w:r w:rsidR="00D208FA">
        <w:rPr>
          <w:i/>
          <w:iCs/>
        </w:rPr>
        <w:t xml:space="preserve"> </w:t>
      </w:r>
      <w:r w:rsidR="00D208FA">
        <w:t>fra BOA virksomheten resultatføres først når kostnadene oppstår.</w:t>
      </w:r>
    </w:p>
    <w:p w14:paraId="3D2003CF" w14:textId="3782435F" w:rsidR="00E53941" w:rsidRPr="00D208FA" w:rsidRDefault="00D208FA" w:rsidP="004845C8">
      <w:pPr>
        <w:spacing w:before="240"/>
      </w:pPr>
      <w:r w:rsidRPr="00D208FA">
        <w:rPr>
          <w:i/>
          <w:iCs/>
        </w:rPr>
        <w:t>Personal- og driftskostnader</w:t>
      </w:r>
      <w:r>
        <w:t xml:space="preserve"> er 3,6 mill. kr lavere enn budsjettert. Dette kan skyldes forsinkelser i planlagt aktivitet og oppstart av nye ansatte.</w:t>
      </w:r>
    </w:p>
    <w:p w14:paraId="4D9CDF8B" w14:textId="755B3589" w:rsidR="004845C8" w:rsidRDefault="00FE09AD" w:rsidP="004845C8">
      <w:pPr>
        <w:spacing w:before="240"/>
      </w:pPr>
      <w:r>
        <w:rPr>
          <w:i/>
          <w:iCs/>
        </w:rPr>
        <w:t>Nettobidraget</w:t>
      </w:r>
      <w:r>
        <w:t xml:space="preserve"> per T2 er </w:t>
      </w:r>
      <w:r w:rsidR="00B6453D">
        <w:t>0,7 mill. kr lavere enn budsjettert. Hoved forklaring er manglende frikjøp i prosjektet Anthem som vil gjennomføres i T3.</w:t>
      </w:r>
      <w:r w:rsidR="00E53941">
        <w:t xml:space="preserve"> Resten skyldes endringer i</w:t>
      </w:r>
      <w:r w:rsidR="00A71E5A">
        <w:t xml:space="preserve"> eksisterende</w:t>
      </w:r>
      <w:r w:rsidR="00E53941">
        <w:t xml:space="preserve"> prosjekt som motvirkes av nye prosjekt som ikke var budsjettert. </w:t>
      </w:r>
      <w:r w:rsidR="00A71E5A">
        <w:t xml:space="preserve">Nettobidraget er det viktigste nøkkeltallet fra BOA virksomheten, da dette bidrar til å dekke merforbruket fra bevilgningsvirksomheten. </w:t>
      </w:r>
      <w:r w:rsidR="00E53941">
        <w:t>Prognosen for året er et noe høyere nettobidrag, dette har redusert seg en del fra T1. I figur 1 ser dere endringene i BOA-porteføljen siden årsbudsjettet ble vedtatt i desember 2022.</w:t>
      </w:r>
      <w:r w:rsidR="00A71E5A">
        <w:t xml:space="preserve"> Endringer fra eksisterende prosjekt utsettes til senere år og dere har fått noen ekstra prosjekter som bidrar med mer nettobidrag i fremtiden. Det vil være behov for flere prosjekt i tiden fremover.</w:t>
      </w:r>
    </w:p>
    <w:p w14:paraId="4721CA8C" w14:textId="24DE2214" w:rsidR="000212CF" w:rsidRDefault="007112D5" w:rsidP="004845C8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C898" wp14:editId="243C7B4D">
                <wp:simplePos x="0" y="0"/>
                <wp:positionH relativeFrom="margin">
                  <wp:posOffset>3810</wp:posOffset>
                </wp:positionH>
                <wp:positionV relativeFrom="paragraph">
                  <wp:posOffset>1835150</wp:posOffset>
                </wp:positionV>
                <wp:extent cx="6105525" cy="5334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3029F" w14:textId="307D6173" w:rsidR="0034144E" w:rsidRDefault="007112D5" w:rsidP="0034144E">
                            <w:r>
                              <w:t>Thorgeir Kolshus</w:t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  <w:t>Guro Frostestad</w:t>
                            </w:r>
                            <w:r w:rsidR="0034144E">
                              <w:br/>
                              <w:t>Instituttleder</w:t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</w:r>
                            <w:r w:rsidR="0034144E">
                              <w:tab/>
                              <w:t xml:space="preserve">Kontorsjef </w:t>
                            </w:r>
                          </w:p>
                          <w:p w14:paraId="1C380BE5" w14:textId="77777777" w:rsidR="0034144E" w:rsidRDefault="00341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898" id="Tekstboks 4" o:spid="_x0000_s1027" type="#_x0000_t202" style="position:absolute;margin-left:.3pt;margin-top:144.5pt;width:48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" filled="f" stroked="f" strokeweight=".5pt">
                <v:textbox>
                  <w:txbxContent>
                    <w:p w14:paraId="06A3029F" w14:textId="307D6173" w:rsidR="0034144E" w:rsidRDefault="007112D5" w:rsidP="0034144E">
                      <w:r>
                        <w:t xml:space="preserve">Thorgeir </w:t>
                      </w:r>
                      <w:proofErr w:type="spellStart"/>
                      <w:r>
                        <w:t>Kolshus</w:t>
                      </w:r>
                      <w:proofErr w:type="spellEnd"/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  <w:t>Guro Frostestad</w:t>
                      </w:r>
                      <w:r w:rsidR="0034144E">
                        <w:br/>
                        <w:t>Instituttleder</w:t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</w:r>
                      <w:r w:rsidR="0034144E">
                        <w:tab/>
                        <w:t xml:space="preserve">Kontorsjef </w:t>
                      </w:r>
                    </w:p>
                    <w:p w14:paraId="1C380BE5" w14:textId="77777777" w:rsidR="0034144E" w:rsidRDefault="0034144E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</w:rPr>
        <w:t xml:space="preserve">Overforbruk </w:t>
      </w:r>
      <w:r>
        <w:t xml:space="preserve">og </w:t>
      </w:r>
      <w:r>
        <w:rPr>
          <w:i/>
          <w:iCs/>
        </w:rPr>
        <w:t>Prosjektavslutning</w:t>
      </w:r>
      <w:r>
        <w:t xml:space="preserve"> utgjør 0,3 mill. kr i merkostnad. 60 000kr skyldes feilført overhead. 21 000kr skyldes feil fra foregående år. 146 000kr skyldes tilbakebetaling av NFR midler i et avsluttet prosjekt fra tidligere år. Resterende 58 000kr er reell merkostnad for SAI fra 2023.</w:t>
      </w:r>
    </w:p>
    <w:p w14:paraId="78CE2983" w14:textId="1A204047" w:rsidR="007112D5" w:rsidRPr="007112D5" w:rsidRDefault="007112D5" w:rsidP="004845C8">
      <w:pPr>
        <w:spacing w:before="240"/>
      </w:pPr>
      <w:r>
        <w:rPr>
          <w:i/>
          <w:iCs/>
        </w:rPr>
        <w:t>Akkumulert resultat BOA</w:t>
      </w:r>
      <w:r>
        <w:t xml:space="preserve"> ligger i underkant av 0,3 mill. kr i </w:t>
      </w:r>
      <w:proofErr w:type="spellStart"/>
      <w:r>
        <w:t>mindreforbruk</w:t>
      </w:r>
      <w:proofErr w:type="spellEnd"/>
      <w:r>
        <w:t>, som er en reversering av et merforbruk fra 2022.</w:t>
      </w:r>
      <w:r w:rsidR="00605BF6">
        <w:t xml:space="preserve"> Dette er lønnskostnader som ikke ble fult refundert fra NAV i 2022.</w:t>
      </w:r>
    </w:p>
    <w:p w14:paraId="09F0ACE4" w14:textId="6CEC62B3" w:rsidR="007112D5" w:rsidRDefault="007112D5" w:rsidP="004845C8">
      <w:pPr>
        <w:spacing w:before="240"/>
      </w:pPr>
    </w:p>
    <w:p w14:paraId="43936E0E" w14:textId="7C98D0C7" w:rsidR="007112D5" w:rsidRDefault="007112D5">
      <w:pPr>
        <w:spacing w:after="160" w:line="259" w:lineRule="auto"/>
      </w:pPr>
      <w:r>
        <w:br w:type="page"/>
      </w:r>
    </w:p>
    <w:p w14:paraId="1F4B2BBD" w14:textId="4974B1F5" w:rsidR="007112D5" w:rsidRPr="007112D5" w:rsidRDefault="007112D5" w:rsidP="004845C8">
      <w:pPr>
        <w:spacing w:before="240"/>
      </w:pPr>
    </w:p>
    <w:p w14:paraId="022DB470" w14:textId="484BDC0F" w:rsidR="00752148" w:rsidRDefault="00752148" w:rsidP="00752148">
      <w:pPr>
        <w:pStyle w:val="Bildetekst"/>
        <w:keepNext/>
      </w:pPr>
      <w:r>
        <w:t xml:space="preserve">Tabell </w:t>
      </w:r>
      <w:r w:rsidR="00881F37">
        <w:fldChar w:fldCharType="begin"/>
      </w:r>
      <w:r w:rsidR="00881F37">
        <w:instrText xml:space="preserve"> SEQ Tabell \* ARABIC </w:instrText>
      </w:r>
      <w:r w:rsidR="00881F37">
        <w:fldChar w:fldCharType="separate"/>
      </w:r>
      <w:r w:rsidR="00E9286C">
        <w:rPr>
          <w:noProof/>
        </w:rPr>
        <w:t>3</w:t>
      </w:r>
      <w:r w:rsidR="00881F37">
        <w:rPr>
          <w:noProof/>
        </w:rPr>
        <w:fldChar w:fldCharType="end"/>
      </w:r>
      <w:r>
        <w:t xml:space="preserve"> - Eksternfinansiertøkonomi (</w:t>
      </w:r>
      <w:r w:rsidR="00DC444F">
        <w:t>SAI</w:t>
      </w:r>
      <w:r>
        <w:t>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844"/>
        <w:gridCol w:w="901"/>
        <w:gridCol w:w="859"/>
        <w:gridCol w:w="750"/>
        <w:gridCol w:w="1026"/>
        <w:gridCol w:w="1136"/>
        <w:gridCol w:w="954"/>
        <w:gridCol w:w="1153"/>
        <w:gridCol w:w="1005"/>
      </w:tblGrid>
      <w:tr w:rsidR="00DD3D5E" w14:paraId="12AD87F1" w14:textId="77777777" w:rsidTr="00DD3D5E">
        <w:trPr>
          <w:trHeight w:val="390"/>
        </w:trPr>
        <w:tc>
          <w:tcPr>
            <w:tcW w:w="958" w:type="pct"/>
            <w:vAlign w:val="center"/>
          </w:tcPr>
          <w:p w14:paraId="5FB1F85C" w14:textId="77777777" w:rsidR="00DD3D5E" w:rsidRPr="00405DCC" w:rsidRDefault="00DD3D5E" w:rsidP="00E56E86">
            <w:pPr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426" w:type="pct"/>
            <w:gridSpan w:val="5"/>
            <w:vAlign w:val="center"/>
          </w:tcPr>
          <w:p w14:paraId="660EAF04" w14:textId="7182D5DA" w:rsidR="00DD3D5E" w:rsidRPr="00405DCC" w:rsidRDefault="00DD3D5E" w:rsidP="00E56E86">
            <w:pPr>
              <w:spacing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Per </w:t>
            </w:r>
            <w:r w:rsidR="00DC444F">
              <w:rPr>
                <w:b/>
                <w:bCs/>
                <w:i/>
                <w:iCs/>
              </w:rPr>
              <w:t>31AUG</w:t>
            </w: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616" w:type="pct"/>
            <w:gridSpan w:val="3"/>
            <w:vAlign w:val="center"/>
          </w:tcPr>
          <w:p w14:paraId="79001188" w14:textId="79A5BB48" w:rsidR="00DD3D5E" w:rsidRPr="00405DCC" w:rsidRDefault="00DD3D5E" w:rsidP="00E56E8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405DCC">
              <w:rPr>
                <w:b/>
                <w:bCs/>
              </w:rPr>
              <w:t>Prognose</w:t>
            </w:r>
          </w:p>
        </w:tc>
      </w:tr>
      <w:tr w:rsidR="00DD3D5E" w14:paraId="648D4C21" w14:textId="77777777" w:rsidTr="00DD3D5E">
        <w:tc>
          <w:tcPr>
            <w:tcW w:w="958" w:type="pct"/>
            <w:shd w:val="clear" w:color="auto" w:fill="D9D9D9" w:themeFill="background1" w:themeFillShade="D9"/>
          </w:tcPr>
          <w:p w14:paraId="2644F401" w14:textId="77777777" w:rsidR="00DD3D5E" w:rsidRPr="00291354" w:rsidRDefault="00DD3D5E" w:rsidP="00DD3D5E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3E51A0D5" w14:textId="54A0F7ED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Regnskap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5C93D661" w14:textId="3E303F9F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Budsjett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2E9440A0" w14:textId="77777777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Budsjett </w:t>
            </w:r>
            <w:r w:rsidRPr="00BD14F4">
              <w:rPr>
                <w:sz w:val="16"/>
                <w:szCs w:val="16"/>
              </w:rPr>
              <w:t>Avvik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087FF77F" w14:textId="3F3EFBE5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%-vis Forbruk (år)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7BEECD10" w14:textId="72A85C64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Regnskap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466D8C" w14:textId="5C5D2204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BD14F4">
              <w:rPr>
                <w:sz w:val="16"/>
                <w:szCs w:val="16"/>
              </w:rPr>
              <w:t>Årsbudsjett</w:t>
            </w: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5665C" w14:textId="77777777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Oppdatert </w:t>
            </w:r>
            <w:proofErr w:type="spellStart"/>
            <w:r w:rsidRPr="00BD14F4">
              <w:rPr>
                <w:sz w:val="16"/>
                <w:szCs w:val="16"/>
              </w:rPr>
              <w:t>Årsprognose</w:t>
            </w:r>
            <w:proofErr w:type="spellEnd"/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33948A60" w14:textId="77777777" w:rsidR="00DD3D5E" w:rsidRPr="00BD14F4" w:rsidRDefault="00DD3D5E" w:rsidP="00DD3D5E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Budsjett- e</w:t>
            </w:r>
            <w:r w:rsidRPr="00BD14F4">
              <w:rPr>
                <w:sz w:val="16"/>
                <w:szCs w:val="16"/>
              </w:rPr>
              <w:t>ndringer</w:t>
            </w:r>
          </w:p>
        </w:tc>
      </w:tr>
      <w:tr w:rsidR="00DD3D5E" w14:paraId="42D79005" w14:textId="77777777" w:rsidTr="00DD3D5E">
        <w:tc>
          <w:tcPr>
            <w:tcW w:w="958" w:type="pct"/>
          </w:tcPr>
          <w:p w14:paraId="1BAE843A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Inntekter</w:t>
            </w:r>
          </w:p>
        </w:tc>
        <w:tc>
          <w:tcPr>
            <w:tcW w:w="468" w:type="pct"/>
            <w:vAlign w:val="center"/>
          </w:tcPr>
          <w:p w14:paraId="111370AD" w14:textId="44EC9AC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-10 575</w:t>
            </w:r>
          </w:p>
        </w:tc>
        <w:tc>
          <w:tcPr>
            <w:tcW w:w="446" w:type="pct"/>
            <w:vAlign w:val="center"/>
          </w:tcPr>
          <w:p w14:paraId="31D65AE4" w14:textId="6CE154C9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-14 922</w:t>
            </w:r>
          </w:p>
        </w:tc>
        <w:tc>
          <w:tcPr>
            <w:tcW w:w="389" w:type="pct"/>
            <w:vAlign w:val="center"/>
          </w:tcPr>
          <w:p w14:paraId="07699F98" w14:textId="519BD81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-4 347</w:t>
            </w:r>
          </w:p>
        </w:tc>
        <w:tc>
          <w:tcPr>
            <w:tcW w:w="533" w:type="pct"/>
            <w:vAlign w:val="center"/>
          </w:tcPr>
          <w:p w14:paraId="7A1C379F" w14:textId="1DA0BBA3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48 %</w:t>
            </w:r>
          </w:p>
        </w:tc>
        <w:tc>
          <w:tcPr>
            <w:tcW w:w="589" w:type="pct"/>
            <w:vAlign w:val="center"/>
          </w:tcPr>
          <w:p w14:paraId="4905DE2A" w14:textId="1BBD74D5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-10 821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14:paraId="278ED1D0" w14:textId="25769640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-22 000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2D13E690" w14:textId="1A78C0E0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-21 477</w:t>
            </w:r>
          </w:p>
        </w:tc>
        <w:tc>
          <w:tcPr>
            <w:tcW w:w="522" w:type="pct"/>
            <w:vAlign w:val="center"/>
          </w:tcPr>
          <w:p w14:paraId="6F80FF85" w14:textId="367ABA1E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</w:tr>
      <w:tr w:rsidR="00DD3D5E" w14:paraId="1C6F46E9" w14:textId="77777777" w:rsidTr="00DD3D5E">
        <w:tc>
          <w:tcPr>
            <w:tcW w:w="958" w:type="pct"/>
          </w:tcPr>
          <w:p w14:paraId="62BCEFA6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Personalkostnader</w:t>
            </w:r>
          </w:p>
        </w:tc>
        <w:tc>
          <w:tcPr>
            <w:tcW w:w="468" w:type="pct"/>
            <w:vAlign w:val="center"/>
          </w:tcPr>
          <w:p w14:paraId="0542995C" w14:textId="235AF4B3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5 052</w:t>
            </w:r>
          </w:p>
        </w:tc>
        <w:tc>
          <w:tcPr>
            <w:tcW w:w="446" w:type="pct"/>
            <w:vAlign w:val="center"/>
          </w:tcPr>
          <w:p w14:paraId="67022108" w14:textId="03BF0897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7 640</w:t>
            </w:r>
          </w:p>
        </w:tc>
        <w:tc>
          <w:tcPr>
            <w:tcW w:w="389" w:type="pct"/>
            <w:vAlign w:val="center"/>
          </w:tcPr>
          <w:p w14:paraId="57BA1C1A" w14:textId="1613FFD8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2 588</w:t>
            </w:r>
          </w:p>
        </w:tc>
        <w:tc>
          <w:tcPr>
            <w:tcW w:w="533" w:type="pct"/>
            <w:vAlign w:val="center"/>
          </w:tcPr>
          <w:p w14:paraId="19D4F660" w14:textId="527641F6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44 %</w:t>
            </w:r>
          </w:p>
        </w:tc>
        <w:tc>
          <w:tcPr>
            <w:tcW w:w="589" w:type="pct"/>
            <w:vAlign w:val="center"/>
          </w:tcPr>
          <w:p w14:paraId="1426F9B7" w14:textId="4A833DD4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5 068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14:paraId="19FC8E0E" w14:textId="0128C555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08E26603" w14:textId="60E725BA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9 605</w:t>
            </w:r>
          </w:p>
        </w:tc>
        <w:tc>
          <w:tcPr>
            <w:tcW w:w="522" w:type="pct"/>
            <w:vAlign w:val="center"/>
          </w:tcPr>
          <w:p w14:paraId="70703A08" w14:textId="114ADB10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-1 795</w:t>
            </w:r>
          </w:p>
        </w:tc>
      </w:tr>
      <w:tr w:rsidR="00DD3D5E" w14:paraId="15D424BD" w14:textId="77777777" w:rsidTr="00DD3D5E">
        <w:tc>
          <w:tcPr>
            <w:tcW w:w="958" w:type="pct"/>
          </w:tcPr>
          <w:p w14:paraId="740011D0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Driftskostnader</w:t>
            </w:r>
          </w:p>
        </w:tc>
        <w:tc>
          <w:tcPr>
            <w:tcW w:w="468" w:type="pct"/>
            <w:vAlign w:val="center"/>
          </w:tcPr>
          <w:p w14:paraId="41B8491B" w14:textId="7720A77B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2 234</w:t>
            </w:r>
          </w:p>
        </w:tc>
        <w:tc>
          <w:tcPr>
            <w:tcW w:w="446" w:type="pct"/>
            <w:vAlign w:val="center"/>
          </w:tcPr>
          <w:p w14:paraId="55D9640E" w14:textId="69E7461D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3 277</w:t>
            </w:r>
          </w:p>
        </w:tc>
        <w:tc>
          <w:tcPr>
            <w:tcW w:w="389" w:type="pct"/>
            <w:vAlign w:val="center"/>
          </w:tcPr>
          <w:p w14:paraId="0FE03F5C" w14:textId="751B9524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1 043</w:t>
            </w:r>
          </w:p>
        </w:tc>
        <w:tc>
          <w:tcPr>
            <w:tcW w:w="533" w:type="pct"/>
            <w:vAlign w:val="center"/>
          </w:tcPr>
          <w:p w14:paraId="28EB70D5" w14:textId="0157B20E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50 %</w:t>
            </w:r>
          </w:p>
        </w:tc>
        <w:tc>
          <w:tcPr>
            <w:tcW w:w="589" w:type="pct"/>
            <w:vAlign w:val="center"/>
          </w:tcPr>
          <w:p w14:paraId="4E4BA6FA" w14:textId="44C0CF41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1 545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14:paraId="6B546EFF" w14:textId="36469EEC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213321C0" w14:textId="0822C08B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5 687</w:t>
            </w:r>
          </w:p>
        </w:tc>
        <w:tc>
          <w:tcPr>
            <w:tcW w:w="522" w:type="pct"/>
            <w:vAlign w:val="center"/>
          </w:tcPr>
          <w:p w14:paraId="41A298FE" w14:textId="2780EE88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1 187</w:t>
            </w:r>
          </w:p>
        </w:tc>
      </w:tr>
      <w:tr w:rsidR="00DD3D5E" w14:paraId="4141D837" w14:textId="77777777" w:rsidTr="00DD3D5E">
        <w:tc>
          <w:tcPr>
            <w:tcW w:w="958" w:type="pct"/>
            <w:shd w:val="clear" w:color="auto" w:fill="auto"/>
          </w:tcPr>
          <w:p w14:paraId="06921FAF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Investeringer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D638D1" w14:textId="77777777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B4E8543" w14:textId="77777777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5B454A" w14:textId="77777777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E7DFBBA" w14:textId="0ADFEE10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14:paraId="21BC2582" w14:textId="131D9776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5" w:type="pct"/>
            <w:tcBorders>
              <w:right w:val="nil"/>
            </w:tcBorders>
            <w:shd w:val="clear" w:color="auto" w:fill="auto"/>
            <w:vAlign w:val="center"/>
          </w:tcPr>
          <w:p w14:paraId="522EF239" w14:textId="4751A1E2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auto"/>
            <w:vAlign w:val="center"/>
          </w:tcPr>
          <w:p w14:paraId="6E0F64DF" w14:textId="77777777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F9DBBFE" w14:textId="77777777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7AEF423A" w14:textId="77777777" w:rsidTr="00DD3D5E">
        <w:tc>
          <w:tcPr>
            <w:tcW w:w="958" w:type="pct"/>
            <w:shd w:val="clear" w:color="auto" w:fill="D8E4BC"/>
          </w:tcPr>
          <w:p w14:paraId="161080C3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Isolert resultat uten nettobidrag og prosjektavslutning</w:t>
            </w:r>
          </w:p>
        </w:tc>
        <w:tc>
          <w:tcPr>
            <w:tcW w:w="468" w:type="pct"/>
            <w:shd w:val="clear" w:color="auto" w:fill="D8E4BC"/>
            <w:vAlign w:val="center"/>
          </w:tcPr>
          <w:p w14:paraId="122876F5" w14:textId="397200DA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-3 289</w:t>
            </w:r>
          </w:p>
        </w:tc>
        <w:tc>
          <w:tcPr>
            <w:tcW w:w="446" w:type="pct"/>
            <w:shd w:val="clear" w:color="auto" w:fill="D8E4BC"/>
            <w:vAlign w:val="center"/>
          </w:tcPr>
          <w:p w14:paraId="35685EBC" w14:textId="39A9A4C5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-4 005</w:t>
            </w:r>
          </w:p>
        </w:tc>
        <w:tc>
          <w:tcPr>
            <w:tcW w:w="389" w:type="pct"/>
            <w:shd w:val="clear" w:color="auto" w:fill="D8E4BC"/>
            <w:vAlign w:val="center"/>
          </w:tcPr>
          <w:p w14:paraId="000721F3" w14:textId="0463ACC4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-717</w:t>
            </w:r>
          </w:p>
        </w:tc>
        <w:tc>
          <w:tcPr>
            <w:tcW w:w="533" w:type="pct"/>
            <w:shd w:val="clear" w:color="auto" w:fill="D8E4BC"/>
            <w:vAlign w:val="center"/>
          </w:tcPr>
          <w:p w14:paraId="2CAE1DFA" w14:textId="4BBC8EFD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8E4BC"/>
            <w:vAlign w:val="center"/>
          </w:tcPr>
          <w:p w14:paraId="3DD5D59F" w14:textId="7A9D3084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-4 192</w:t>
            </w:r>
          </w:p>
        </w:tc>
        <w:tc>
          <w:tcPr>
            <w:tcW w:w="495" w:type="pct"/>
            <w:tcBorders>
              <w:right w:val="nil"/>
            </w:tcBorders>
            <w:shd w:val="clear" w:color="auto" w:fill="D8E4BC"/>
            <w:vAlign w:val="center"/>
          </w:tcPr>
          <w:p w14:paraId="2EC0CA3A" w14:textId="49F7ADDD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-6 100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D8E4BC"/>
            <w:vAlign w:val="center"/>
          </w:tcPr>
          <w:p w14:paraId="351AE258" w14:textId="03997C3A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-6 186</w:t>
            </w:r>
          </w:p>
        </w:tc>
        <w:tc>
          <w:tcPr>
            <w:tcW w:w="522" w:type="pct"/>
            <w:shd w:val="clear" w:color="auto" w:fill="D8E4BC"/>
            <w:vAlign w:val="center"/>
          </w:tcPr>
          <w:p w14:paraId="636A2A8D" w14:textId="7C0A42FA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</w:t>
            </w:r>
          </w:p>
        </w:tc>
      </w:tr>
      <w:tr w:rsidR="00DD3D5E" w14:paraId="2074D91C" w14:textId="77777777" w:rsidTr="00DD3D5E">
        <w:tc>
          <w:tcPr>
            <w:tcW w:w="958" w:type="pct"/>
          </w:tcPr>
          <w:p w14:paraId="47CCB790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Nettobidrag</w:t>
            </w:r>
          </w:p>
        </w:tc>
        <w:tc>
          <w:tcPr>
            <w:tcW w:w="468" w:type="pct"/>
            <w:vAlign w:val="center"/>
          </w:tcPr>
          <w:p w14:paraId="13AAD8F8" w14:textId="7B7B85C7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3 284</w:t>
            </w:r>
          </w:p>
        </w:tc>
        <w:tc>
          <w:tcPr>
            <w:tcW w:w="446" w:type="pct"/>
            <w:vAlign w:val="center"/>
          </w:tcPr>
          <w:p w14:paraId="1C526AC7" w14:textId="55B80407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4 005</w:t>
            </w:r>
          </w:p>
        </w:tc>
        <w:tc>
          <w:tcPr>
            <w:tcW w:w="389" w:type="pct"/>
            <w:vAlign w:val="center"/>
          </w:tcPr>
          <w:p w14:paraId="20D70F1D" w14:textId="0ECCB4CA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533" w:type="pct"/>
            <w:vAlign w:val="center"/>
          </w:tcPr>
          <w:p w14:paraId="756B9590" w14:textId="6EDE6571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54 %</w:t>
            </w:r>
          </w:p>
        </w:tc>
        <w:tc>
          <w:tcPr>
            <w:tcW w:w="589" w:type="pct"/>
            <w:vAlign w:val="center"/>
          </w:tcPr>
          <w:p w14:paraId="3D7B3070" w14:textId="35F1C785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4 064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14:paraId="3B55A0D6" w14:textId="571328C1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5F07FE64" w14:textId="359FB2D5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6 186</w:t>
            </w:r>
          </w:p>
        </w:tc>
        <w:tc>
          <w:tcPr>
            <w:tcW w:w="522" w:type="pct"/>
            <w:vAlign w:val="center"/>
          </w:tcPr>
          <w:p w14:paraId="50B73B90" w14:textId="48A3B0E6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DD3D5E" w14:paraId="71816CF4" w14:textId="77777777" w:rsidTr="00DD3D5E">
        <w:tc>
          <w:tcPr>
            <w:tcW w:w="958" w:type="pct"/>
          </w:tcPr>
          <w:p w14:paraId="1950BA98" w14:textId="725336D0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Overforbruk</w:t>
            </w:r>
          </w:p>
        </w:tc>
        <w:tc>
          <w:tcPr>
            <w:tcW w:w="468" w:type="pct"/>
            <w:vAlign w:val="center"/>
          </w:tcPr>
          <w:p w14:paraId="49131D41" w14:textId="45C2CB97" w:rsidR="00DD3D5E" w:rsidRDefault="000212CF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</w:t>
            </w:r>
          </w:p>
        </w:tc>
        <w:tc>
          <w:tcPr>
            <w:tcW w:w="446" w:type="pct"/>
            <w:vAlign w:val="center"/>
          </w:tcPr>
          <w:p w14:paraId="7D561DC0" w14:textId="49E9E120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14:paraId="6BC05877" w14:textId="7A369CD2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3" w:type="pct"/>
            <w:vAlign w:val="center"/>
          </w:tcPr>
          <w:p w14:paraId="4D0EC80A" w14:textId="23C7086A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14:paraId="64BA63F6" w14:textId="3A8BF0E8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14:paraId="4B1CF662" w14:textId="39FE1D64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3124E3C5" w14:textId="614C5E01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vAlign w:val="center"/>
          </w:tcPr>
          <w:p w14:paraId="6F42D20F" w14:textId="49BF32A4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670D570B" w14:textId="77777777" w:rsidTr="00DD3D5E">
        <w:tc>
          <w:tcPr>
            <w:tcW w:w="958" w:type="pct"/>
          </w:tcPr>
          <w:p w14:paraId="3DB9B9D3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Prosjektavslutning</w:t>
            </w:r>
          </w:p>
        </w:tc>
        <w:tc>
          <w:tcPr>
            <w:tcW w:w="468" w:type="pct"/>
            <w:vAlign w:val="center"/>
          </w:tcPr>
          <w:p w14:paraId="191AA567" w14:textId="459C0A08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</w:t>
            </w:r>
          </w:p>
        </w:tc>
        <w:tc>
          <w:tcPr>
            <w:tcW w:w="446" w:type="pct"/>
            <w:vAlign w:val="center"/>
          </w:tcPr>
          <w:p w14:paraId="2E481A6A" w14:textId="54BB3506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14:paraId="1F2A1E9D" w14:textId="1EC4C5F0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33" w:type="pct"/>
            <w:vAlign w:val="center"/>
          </w:tcPr>
          <w:p w14:paraId="2DE5392A" w14:textId="259A973C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14:paraId="6E1B7DA3" w14:textId="7120CEBB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14:paraId="4DCEC8B7" w14:textId="5D99BE04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10F6E0C3" w14:textId="7BCAE61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vAlign w:val="center"/>
          </w:tcPr>
          <w:p w14:paraId="6A1948DE" w14:textId="076C9B32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10528852" w14:textId="77777777" w:rsidTr="00DD3D5E">
        <w:tc>
          <w:tcPr>
            <w:tcW w:w="958" w:type="pct"/>
            <w:shd w:val="clear" w:color="auto" w:fill="D8E4BC"/>
          </w:tcPr>
          <w:p w14:paraId="05D13E81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Isolert resultat</w:t>
            </w:r>
          </w:p>
        </w:tc>
        <w:tc>
          <w:tcPr>
            <w:tcW w:w="468" w:type="pct"/>
            <w:shd w:val="clear" w:color="auto" w:fill="D8E4BC"/>
            <w:vAlign w:val="center"/>
          </w:tcPr>
          <w:p w14:paraId="475797DB" w14:textId="32F9AA09" w:rsidR="00DD3D5E" w:rsidRPr="00BD14F4" w:rsidRDefault="000212CF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</w:t>
            </w:r>
          </w:p>
        </w:tc>
        <w:tc>
          <w:tcPr>
            <w:tcW w:w="446" w:type="pct"/>
            <w:shd w:val="clear" w:color="auto" w:fill="D8E4BC"/>
            <w:vAlign w:val="center"/>
          </w:tcPr>
          <w:p w14:paraId="066980DB" w14:textId="21C474BF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shd w:val="clear" w:color="auto" w:fill="D8E4BC"/>
            <w:vAlign w:val="center"/>
          </w:tcPr>
          <w:p w14:paraId="1881124D" w14:textId="400E2348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33" w:type="pct"/>
            <w:shd w:val="clear" w:color="auto" w:fill="D8E4BC"/>
            <w:vAlign w:val="center"/>
          </w:tcPr>
          <w:p w14:paraId="2AA7C50D" w14:textId="36A8B2A3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8E4BC"/>
            <w:vAlign w:val="center"/>
          </w:tcPr>
          <w:p w14:paraId="03DC256C" w14:textId="2E59687B" w:rsidR="00DD3D5E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495" w:type="pct"/>
            <w:tcBorders>
              <w:right w:val="nil"/>
            </w:tcBorders>
            <w:shd w:val="clear" w:color="auto" w:fill="D8E4BC"/>
            <w:vAlign w:val="center"/>
          </w:tcPr>
          <w:p w14:paraId="013F5C97" w14:textId="0DDA4FEE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D8E4BC"/>
            <w:vAlign w:val="center"/>
          </w:tcPr>
          <w:p w14:paraId="76CFD0AA" w14:textId="2E577828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shd w:val="clear" w:color="auto" w:fill="D8E4BC"/>
            <w:vAlign w:val="center"/>
          </w:tcPr>
          <w:p w14:paraId="1D84F25C" w14:textId="3962F40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4909C8E7" w14:textId="77777777" w:rsidTr="00DD3D5E">
        <w:tc>
          <w:tcPr>
            <w:tcW w:w="958" w:type="pct"/>
          </w:tcPr>
          <w:p w14:paraId="49445D8C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Overført fra i fjor</w:t>
            </w:r>
          </w:p>
        </w:tc>
        <w:tc>
          <w:tcPr>
            <w:tcW w:w="468" w:type="pct"/>
            <w:vAlign w:val="center"/>
          </w:tcPr>
          <w:p w14:paraId="5EC5A0B2" w14:textId="7777777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6" w:type="pct"/>
            <w:vAlign w:val="center"/>
          </w:tcPr>
          <w:p w14:paraId="5EB2A886" w14:textId="7777777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vAlign w:val="center"/>
          </w:tcPr>
          <w:p w14:paraId="06F8110C" w14:textId="7777777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3" w:type="pct"/>
            <w:vAlign w:val="center"/>
          </w:tcPr>
          <w:p w14:paraId="75B2B034" w14:textId="00D9E8E4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14:paraId="69E04D54" w14:textId="4B564C3D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14:paraId="631EB998" w14:textId="2F945DD4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14:paraId="2CC2DC0E" w14:textId="7777777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vAlign w:val="center"/>
          </w:tcPr>
          <w:p w14:paraId="4A80C4C6" w14:textId="77777777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3D5E" w14:paraId="15D159E8" w14:textId="77777777" w:rsidTr="00DD3D5E">
        <w:trPr>
          <w:trHeight w:val="47"/>
        </w:trPr>
        <w:tc>
          <w:tcPr>
            <w:tcW w:w="958" w:type="pct"/>
            <w:shd w:val="clear" w:color="auto" w:fill="8DB4E2"/>
          </w:tcPr>
          <w:p w14:paraId="176D321E" w14:textId="77777777" w:rsidR="00DD3D5E" w:rsidRPr="004B2BCB" w:rsidRDefault="00DD3D5E" w:rsidP="00DD3D5E">
            <w:pPr>
              <w:contextualSpacing/>
              <w:rPr>
                <w:sz w:val="16"/>
                <w:szCs w:val="14"/>
              </w:rPr>
            </w:pPr>
            <w:r w:rsidRPr="004B2BCB">
              <w:rPr>
                <w:sz w:val="16"/>
                <w:szCs w:val="14"/>
              </w:rPr>
              <w:t>Akkumulert resultat</w:t>
            </w:r>
          </w:p>
        </w:tc>
        <w:tc>
          <w:tcPr>
            <w:tcW w:w="468" w:type="pct"/>
            <w:shd w:val="clear" w:color="auto" w:fill="8DB4E2"/>
            <w:vAlign w:val="center"/>
          </w:tcPr>
          <w:p w14:paraId="53286776" w14:textId="0EC6A2AB" w:rsidR="00DD3D5E" w:rsidRPr="00BD14F4" w:rsidRDefault="000212CF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</w:t>
            </w:r>
          </w:p>
        </w:tc>
        <w:tc>
          <w:tcPr>
            <w:tcW w:w="446" w:type="pct"/>
            <w:shd w:val="clear" w:color="auto" w:fill="8DB4E2"/>
            <w:vAlign w:val="center"/>
          </w:tcPr>
          <w:p w14:paraId="50160D68" w14:textId="0E1791BF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shd w:val="clear" w:color="auto" w:fill="8DB4E2"/>
            <w:vAlign w:val="center"/>
          </w:tcPr>
          <w:p w14:paraId="790D2C10" w14:textId="744980BA" w:rsidR="00DD3D5E" w:rsidRPr="00BD14F4" w:rsidRDefault="00543D13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33" w:type="pct"/>
            <w:shd w:val="clear" w:color="auto" w:fill="8DB4E2"/>
            <w:vAlign w:val="center"/>
          </w:tcPr>
          <w:p w14:paraId="0960677D" w14:textId="42C825DB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8DB4E2"/>
            <w:vAlign w:val="center"/>
          </w:tcPr>
          <w:p w14:paraId="69B95987" w14:textId="48B7A490" w:rsidR="00DD3D5E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495" w:type="pct"/>
            <w:tcBorders>
              <w:right w:val="nil"/>
            </w:tcBorders>
            <w:shd w:val="clear" w:color="auto" w:fill="8DB4E2"/>
            <w:vAlign w:val="center"/>
          </w:tcPr>
          <w:p w14:paraId="526EDBAF" w14:textId="5D037C03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8DB4E2"/>
            <w:vAlign w:val="center"/>
          </w:tcPr>
          <w:p w14:paraId="01EEA809" w14:textId="2F10D11A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shd w:val="clear" w:color="auto" w:fill="8DB4E2"/>
            <w:vAlign w:val="center"/>
          </w:tcPr>
          <w:p w14:paraId="3BB1247B" w14:textId="38DD4BA4" w:rsidR="00DD3D5E" w:rsidRPr="00BD14F4" w:rsidRDefault="00DD3D5E" w:rsidP="00DD3D5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0B0E35CD" w14:textId="7DA74B8A" w:rsidR="004845C8" w:rsidRDefault="004845C8" w:rsidP="0034144E"/>
    <w:p w14:paraId="00033D9F" w14:textId="3443315D" w:rsidR="007112D5" w:rsidRDefault="007112D5" w:rsidP="007112D5">
      <w:pPr>
        <w:pStyle w:val="Bildetekst"/>
        <w:keepNext/>
      </w:pPr>
      <w:r>
        <w:t xml:space="preserve">Figur </w:t>
      </w:r>
      <w:r w:rsidR="00881F37">
        <w:fldChar w:fldCharType="begin"/>
      </w:r>
      <w:r w:rsidR="00881F37">
        <w:instrText xml:space="preserve"> SEQ Figur \* ARABIC </w:instrText>
      </w:r>
      <w:r w:rsidR="00881F37">
        <w:fldChar w:fldCharType="separate"/>
      </w:r>
      <w:r w:rsidR="00E9286C">
        <w:rPr>
          <w:noProof/>
        </w:rPr>
        <w:t>1</w:t>
      </w:r>
      <w:r w:rsidR="00881F37">
        <w:rPr>
          <w:noProof/>
        </w:rPr>
        <w:fldChar w:fldCharType="end"/>
      </w:r>
      <w:r>
        <w:t xml:space="preserve"> </w:t>
      </w:r>
      <w:r w:rsidRPr="000860EB">
        <w:t>Endringer i kontraktsfestet prosjektportefølje</w:t>
      </w:r>
    </w:p>
    <w:p w14:paraId="1609DAD5" w14:textId="13131D38" w:rsidR="007112D5" w:rsidRDefault="007112D5" w:rsidP="0034144E">
      <w:r>
        <w:rPr>
          <w:noProof/>
        </w:rPr>
        <w:drawing>
          <wp:inline distT="0" distB="0" distL="0" distR="0" wp14:anchorId="5F549820" wp14:editId="337E8157">
            <wp:extent cx="6120130" cy="4278630"/>
            <wp:effectExtent l="0" t="0" r="0" b="7620"/>
            <wp:docPr id="2" name="Bilde 2" descr="Et bilde som inneholder tekst, skjermbilde, Plottdiagram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skjermbilde, Plottdiagram, line&#10;&#10;Automatisk generer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A5BE" w14:textId="040C3DB6" w:rsidR="00A71E5A" w:rsidRDefault="00A71E5A" w:rsidP="00A71E5A">
      <w:pPr>
        <w:keepNext/>
      </w:pPr>
    </w:p>
    <w:p w14:paraId="7DE84E65" w14:textId="46A58CFF" w:rsidR="00605BF6" w:rsidRPr="00455758" w:rsidRDefault="00455758" w:rsidP="00455758">
      <w:r>
        <w:t>I figur 2 har vi presentert hvor mye et gjennomsnittlig prosjekt påvirker BOA virksomheten til SAI. Et NFR finansiert prosjekt bidrar i snitt med 276 000kr i nettobidrag, mens et EU finansiert prosjekt bidrar med 534 000kr. Dette er tall som er verdt å ta med seg i vurderingen av hvilket nivå dere ønsker å ha nettobidraget på. I forbindelse med langtidsprognosen som skal utarbeides i løpet av høsten, vil det være viktig å fastsette et nivå som er realistisk å oppnå.</w:t>
      </w:r>
    </w:p>
    <w:p w14:paraId="06A83D7D" w14:textId="47118C52" w:rsidR="00455758" w:rsidRDefault="00455758" w:rsidP="00455758">
      <w:pPr>
        <w:pStyle w:val="Bildetekst"/>
        <w:keepNext/>
      </w:pPr>
      <w:r>
        <w:t xml:space="preserve">Figur </w:t>
      </w:r>
      <w:r w:rsidR="00881F37">
        <w:fldChar w:fldCharType="begin"/>
      </w:r>
      <w:r w:rsidR="00881F37">
        <w:instrText xml:space="preserve"> SEQ Figur \* ARABIC </w:instrText>
      </w:r>
      <w:r w:rsidR="00881F37">
        <w:fldChar w:fldCharType="separate"/>
      </w:r>
      <w:r w:rsidR="00E9286C">
        <w:rPr>
          <w:noProof/>
        </w:rPr>
        <w:t>2</w:t>
      </w:r>
      <w:r w:rsidR="00881F37">
        <w:rPr>
          <w:noProof/>
        </w:rPr>
        <w:fldChar w:fldCharType="end"/>
      </w:r>
      <w:r>
        <w:t xml:space="preserve"> Et gjennomsnittlig prosjekt sitt bidrag inn i virksomheten</w:t>
      </w:r>
    </w:p>
    <w:p w14:paraId="234F8A5F" w14:textId="4A52E9C5" w:rsidR="004845C8" w:rsidRDefault="00B21533" w:rsidP="003414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0D65" wp14:editId="09DADCF7">
                <wp:simplePos x="0" y="0"/>
                <wp:positionH relativeFrom="column">
                  <wp:posOffset>264160</wp:posOffset>
                </wp:positionH>
                <wp:positionV relativeFrom="paragraph">
                  <wp:posOffset>78740</wp:posOffset>
                </wp:positionV>
                <wp:extent cx="1479550" cy="114300"/>
                <wp:effectExtent l="0" t="0" r="2540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42B2D" id="Rektangel 5" o:spid="_x0000_s1026" style="position:absolute;margin-left:20.8pt;margin-top:6.2pt;width:116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" fillcolor="white [3212]" strokecolor="white [3212]" strokeweight="1pt"/>
            </w:pict>
          </mc:Fallback>
        </mc:AlternateContent>
      </w:r>
      <w:r w:rsidR="00455758">
        <w:rPr>
          <w:noProof/>
        </w:rPr>
        <w:drawing>
          <wp:inline distT="0" distB="0" distL="0" distR="0" wp14:anchorId="2FAD9EFA" wp14:editId="34EE0CBB">
            <wp:extent cx="6120130" cy="1835785"/>
            <wp:effectExtent l="0" t="0" r="0" b="0"/>
            <wp:docPr id="3" name="Bilde 3" descr="Et bilde som inneholder tekst, programvare, Plottdiagram,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programvare, Plottdiagram, diagram&#10;&#10;Automatisk generer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E11C" w14:textId="16A7B3A1" w:rsidR="007112D5" w:rsidRDefault="00605BF6" w:rsidP="0034144E">
      <w:r>
        <w:t xml:space="preserve">Endringer i bevilgningsmodellen til kunnskapsdepartementet vil ikke ha en innvirkning på bevilgningen i 2024. Den vil trolig tre i kraft </w:t>
      </w:r>
      <w:proofErr w:type="spellStart"/>
      <w:r>
        <w:t>ifm</w:t>
      </w:r>
      <w:proofErr w:type="spellEnd"/>
      <w:r>
        <w:t xml:space="preserve"> </w:t>
      </w:r>
      <w:proofErr w:type="spellStart"/>
      <w:r>
        <w:t>statbudsjettet</w:t>
      </w:r>
      <w:proofErr w:type="spellEnd"/>
      <w:r>
        <w:t xml:space="preserve"> for 2025. Per nå er det vanskelig å si hvilken effekt det vil ha på SAI ettersom UiO sentralt ikke har landet hvordan de ønsker å innrette universitetets fordelingsmodell. Men gitt SAI sin økonomiske situasjon vil det uansett være viktig for SAI å hente inn midler fra den eksternfinansierte virksomheten, og da anbefales det å ha retningslinjer fra ledelsen/styret knyttet til forventninger til nettobidrag fra bidragsvirksomheten og til fortjeneste fra oppdragsvirksomheten.</w:t>
      </w:r>
    </w:p>
    <w:p w14:paraId="16DEF7F3" w14:textId="77777777" w:rsidR="007112D5" w:rsidRDefault="007112D5">
      <w:pPr>
        <w:spacing w:after="160" w:line="259" w:lineRule="auto"/>
      </w:pPr>
      <w:r>
        <w:br w:type="page"/>
      </w:r>
    </w:p>
    <w:p w14:paraId="176AC28B" w14:textId="13CD1BC3" w:rsidR="00455758" w:rsidRPr="00455758" w:rsidRDefault="0003024F" w:rsidP="00C2647B">
      <w:pPr>
        <w:pStyle w:val="Overskrift1"/>
      </w:pPr>
      <w:r>
        <w:lastRenderedPageBreak/>
        <w:t>Vedlegg 1 – Utvalgte delprosjekter og %-vis forbruk av årsbudsjett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1"/>
        <w:gridCol w:w="2551"/>
        <w:gridCol w:w="1275"/>
        <w:gridCol w:w="1419"/>
        <w:gridCol w:w="843"/>
      </w:tblGrid>
      <w:tr w:rsidR="00C2647B" w:rsidRPr="00E9286C" w14:paraId="24C98D26" w14:textId="4E29639F" w:rsidTr="00C2647B">
        <w:trPr>
          <w:trHeight w:val="255"/>
        </w:trPr>
        <w:tc>
          <w:tcPr>
            <w:tcW w:w="586" w:type="pct"/>
            <w:shd w:val="clear" w:color="auto" w:fill="FFC000" w:themeFill="accent4"/>
            <w:noWrap/>
            <w:vAlign w:val="center"/>
            <w:hideMark/>
          </w:tcPr>
          <w:p w14:paraId="4213CC45" w14:textId="15A6CF42" w:rsidR="00E9286C" w:rsidRPr="00E9286C" w:rsidRDefault="00E9286C" w:rsidP="00C264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Kategori</w:t>
            </w:r>
          </w:p>
        </w:tc>
        <w:tc>
          <w:tcPr>
            <w:tcW w:w="1252" w:type="pct"/>
            <w:shd w:val="clear" w:color="auto" w:fill="FFC000" w:themeFill="accent4"/>
            <w:noWrap/>
            <w:vAlign w:val="center"/>
            <w:hideMark/>
          </w:tcPr>
          <w:p w14:paraId="0C904D49" w14:textId="77777777" w:rsidR="00E9286C" w:rsidRPr="00E9286C" w:rsidRDefault="00E9286C" w:rsidP="00C264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Prosjekt (T)</w:t>
            </w:r>
          </w:p>
        </w:tc>
        <w:tc>
          <w:tcPr>
            <w:tcW w:w="1325" w:type="pct"/>
            <w:shd w:val="clear" w:color="auto" w:fill="FFC000" w:themeFill="accent4"/>
            <w:noWrap/>
            <w:vAlign w:val="center"/>
            <w:hideMark/>
          </w:tcPr>
          <w:p w14:paraId="16F1914F" w14:textId="77777777" w:rsidR="00E9286C" w:rsidRPr="00E9286C" w:rsidRDefault="00E9286C" w:rsidP="00C264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Arbordre</w:t>
            </w:r>
            <w:proofErr w:type="spellEnd"/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(T)</w:t>
            </w:r>
          </w:p>
        </w:tc>
        <w:tc>
          <w:tcPr>
            <w:tcW w:w="662" w:type="pct"/>
            <w:shd w:val="clear" w:color="auto" w:fill="FFC000" w:themeFill="accent4"/>
            <w:noWrap/>
            <w:vAlign w:val="center"/>
            <w:hideMark/>
          </w:tcPr>
          <w:p w14:paraId="4C60487C" w14:textId="1E1CE261" w:rsidR="00E9286C" w:rsidRPr="00E9286C" w:rsidRDefault="00E9286C" w:rsidP="00C264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Regnskap 31AUG</w:t>
            </w:r>
          </w:p>
        </w:tc>
        <w:tc>
          <w:tcPr>
            <w:tcW w:w="737" w:type="pct"/>
            <w:shd w:val="clear" w:color="auto" w:fill="FFC000" w:themeFill="accent4"/>
            <w:vAlign w:val="center"/>
          </w:tcPr>
          <w:p w14:paraId="0FF4E56D" w14:textId="6A01E546" w:rsidR="00E9286C" w:rsidRPr="00E9286C" w:rsidRDefault="00E9286C" w:rsidP="00C264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Årsprognose</w:t>
            </w:r>
            <w:proofErr w:type="spellEnd"/>
          </w:p>
        </w:tc>
        <w:tc>
          <w:tcPr>
            <w:tcW w:w="438" w:type="pct"/>
            <w:shd w:val="clear" w:color="auto" w:fill="FFC000" w:themeFill="accent4"/>
            <w:vAlign w:val="center"/>
          </w:tcPr>
          <w:p w14:paraId="24DFB9CF" w14:textId="2924A8EC" w:rsidR="00E9286C" w:rsidRDefault="00E9286C" w:rsidP="00C264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%-vis forbruk</w:t>
            </w:r>
          </w:p>
        </w:tc>
      </w:tr>
      <w:tr w:rsidR="00E9286C" w:rsidRPr="00E9286C" w14:paraId="64275F51" w14:textId="35E7F505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6338A4F2" w14:textId="3F6A9E06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Drift</w:t>
            </w: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0F1CD652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Generell drift</w:t>
            </w: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6056CBAC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Hovedlønn</w:t>
            </w:r>
            <w:proofErr w:type="spellEnd"/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7CD0750D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18 613 403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7378BA81" w14:textId="47FFFAFE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29 612 325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1EAF8AD9" w14:textId="48E67453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63 %</w:t>
            </w:r>
          </w:p>
        </w:tc>
      </w:tr>
      <w:tr w:rsidR="00E9286C" w:rsidRPr="00E9286C" w14:paraId="41407425" w14:textId="4F6E6BFD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5580A055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4293CB06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3AE07F78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UiO - internhusleie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5186F3B6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2 026 314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4F55394A" w14:textId="13020B6B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3 039 447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5A31BBD9" w14:textId="4C09721D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67 %</w:t>
            </w:r>
          </w:p>
        </w:tc>
      </w:tr>
      <w:tr w:rsidR="00E9286C" w:rsidRPr="00E9286C" w14:paraId="076B315C" w14:textId="41006619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60B47FE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079C10FF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0944CA13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 Generell drift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2F0900A9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223 416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3E7924DC" w14:textId="5FA72EE9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4759A6FF" w14:textId="216B93D6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97 %</w:t>
            </w:r>
          </w:p>
        </w:tc>
      </w:tr>
      <w:tr w:rsidR="00E9286C" w:rsidRPr="00E9286C" w14:paraId="798D4567" w14:textId="55685D47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3651415B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66451CF8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047538EE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Kompetanseutvikling alle ansatte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2015A5FB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61 584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1FC2C44F" w14:textId="6FBE8B32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1FCF4210" w14:textId="37132F4A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41 %</w:t>
            </w:r>
          </w:p>
        </w:tc>
      </w:tr>
      <w:tr w:rsidR="00E9286C" w:rsidRPr="00E9286C" w14:paraId="4F30EBC8" w14:textId="6D262E69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3BAC7B9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630E8E19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406E360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  Velferdstiltak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5F1BF91E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19 320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0FC8C2A0" w14:textId="15BDC779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6CCF60BC" w14:textId="760A0CB6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14 %</w:t>
            </w:r>
          </w:p>
        </w:tc>
      </w:tr>
      <w:tr w:rsidR="00E9286C" w:rsidRPr="00E9286C" w14:paraId="4048E655" w14:textId="6ABF1065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22D24979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78597D6C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1C2D899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IT-kostnader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1A04AC0B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79 987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424718E5" w14:textId="32C0B2A2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3EE4D586" w14:textId="7A96925B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62 %</w:t>
            </w:r>
          </w:p>
        </w:tc>
      </w:tr>
      <w:tr w:rsidR="00E9286C" w:rsidRPr="00E9286C" w14:paraId="50AD3FFA" w14:textId="6BE03F8E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47B91788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22C88F47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032D6C97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Bedømmelse vit. stilling/opprykk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00AB8F83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49 144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695344A1" w14:textId="60EC6A15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124 000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14F32E8A" w14:textId="7D79B127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40 %</w:t>
            </w:r>
          </w:p>
        </w:tc>
      </w:tr>
      <w:tr w:rsidR="00E9286C" w:rsidRPr="00E9286C" w14:paraId="215BE99C" w14:textId="504D12AA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217C2AD0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338341DC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4D8255A9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HMS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1C1D0BD7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5F23FC90" w14:textId="095EEDA2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37D1D5E1" w14:textId="408E2E5D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</w:tr>
      <w:tr w:rsidR="00E9286C" w:rsidRPr="00E9286C" w14:paraId="58CE2750" w14:textId="0806F594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5E1DC97B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37C75C49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762C25DF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 Likestillingsmidler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16B5D58C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-169 867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5B8BB7F5" w14:textId="36E35DAC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-103 251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0E07E445" w14:textId="29956FBE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165 %</w:t>
            </w:r>
          </w:p>
        </w:tc>
      </w:tr>
      <w:tr w:rsidR="00E9286C" w:rsidRPr="00E9286C" w14:paraId="17F15B94" w14:textId="5FCCD2B4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77C6FE87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281F7269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5974F93D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Rekruttering og mottak nye ansatte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778A83DB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250 918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6BC31372" w14:textId="0B2B2589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4FBC209A" w14:textId="77777777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86C" w:rsidRPr="00E9286C" w14:paraId="48A5FD5E" w14:textId="7F3B8C48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2152E95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04CED819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0E44E59E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Kontorhold / inventar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04298A29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37 541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385302BD" w14:textId="1E9D4440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2A81AC48" w14:textId="77777777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86C" w:rsidRPr="00E9286C" w14:paraId="1E6EF737" w14:textId="4BBAFF07" w:rsidTr="00C2647B">
        <w:trPr>
          <w:trHeight w:val="255"/>
        </w:trPr>
        <w:tc>
          <w:tcPr>
            <w:tcW w:w="586" w:type="pct"/>
            <w:shd w:val="clear" w:color="auto" w:fill="E2EFD9" w:themeFill="accent6" w:themeFillTint="33"/>
            <w:noWrap/>
            <w:vAlign w:val="center"/>
            <w:hideMark/>
          </w:tcPr>
          <w:p w14:paraId="22F5DB03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E2EFD9" w:themeFill="accent6" w:themeFillTint="33"/>
            <w:noWrap/>
            <w:vAlign w:val="center"/>
            <w:hideMark/>
          </w:tcPr>
          <w:p w14:paraId="4CDFD017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E2EFD9" w:themeFill="accent6" w:themeFillTint="33"/>
            <w:noWrap/>
            <w:vAlign w:val="center"/>
            <w:hideMark/>
          </w:tcPr>
          <w:p w14:paraId="413EDF91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Annen drift</w:t>
            </w:r>
          </w:p>
        </w:tc>
        <w:tc>
          <w:tcPr>
            <w:tcW w:w="662" w:type="pct"/>
            <w:shd w:val="clear" w:color="auto" w:fill="E2EFD9" w:themeFill="accent6" w:themeFillTint="33"/>
            <w:noWrap/>
            <w:vAlign w:val="center"/>
            <w:hideMark/>
          </w:tcPr>
          <w:p w14:paraId="24139605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21 510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133B4595" w14:textId="260807E9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14:paraId="5FD68436" w14:textId="77777777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47B" w:rsidRPr="00E9286C" w14:paraId="080A9098" w14:textId="77777777" w:rsidTr="00C2647B">
        <w:trPr>
          <w:trHeight w:val="255"/>
        </w:trPr>
        <w:tc>
          <w:tcPr>
            <w:tcW w:w="586" w:type="pct"/>
            <w:shd w:val="clear" w:color="auto" w:fill="A8D08D" w:themeFill="accent6" w:themeFillTint="99"/>
            <w:noWrap/>
            <w:vAlign w:val="center"/>
          </w:tcPr>
          <w:p w14:paraId="5039BE38" w14:textId="77777777" w:rsidR="00C2647B" w:rsidRPr="00E9286C" w:rsidRDefault="00C2647B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A8D08D" w:themeFill="accent6" w:themeFillTint="99"/>
            <w:noWrap/>
            <w:vAlign w:val="center"/>
          </w:tcPr>
          <w:p w14:paraId="52435B7D" w14:textId="77777777" w:rsidR="00C2647B" w:rsidRPr="00E9286C" w:rsidRDefault="00C2647B" w:rsidP="00C26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A8D08D" w:themeFill="accent6" w:themeFillTint="99"/>
            <w:noWrap/>
            <w:vAlign w:val="center"/>
          </w:tcPr>
          <w:p w14:paraId="7D199F86" w14:textId="043FA5A3" w:rsidR="00C2647B" w:rsidRPr="00C2647B" w:rsidRDefault="00C2647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Totalt</w:t>
            </w:r>
            <w:r w:rsidR="000A2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generell drift</w:t>
            </w:r>
          </w:p>
        </w:tc>
        <w:tc>
          <w:tcPr>
            <w:tcW w:w="662" w:type="pct"/>
            <w:shd w:val="clear" w:color="auto" w:fill="A8D08D" w:themeFill="accent6" w:themeFillTint="99"/>
            <w:noWrap/>
            <w:vAlign w:val="center"/>
          </w:tcPr>
          <w:p w14:paraId="5B09E511" w14:textId="46B542EC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21 213 270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14:paraId="25A5B417" w14:textId="090780B5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47B">
              <w:rPr>
                <w:rFonts w:ascii="Arial" w:hAnsi="Arial" w:cs="Arial"/>
                <w:color w:val="000000"/>
                <w:sz w:val="20"/>
                <w:szCs w:val="20"/>
              </w:rPr>
              <w:t>33 367 521</w:t>
            </w:r>
          </w:p>
        </w:tc>
        <w:tc>
          <w:tcPr>
            <w:tcW w:w="438" w:type="pct"/>
            <w:shd w:val="clear" w:color="auto" w:fill="A8D08D" w:themeFill="accent6" w:themeFillTint="99"/>
            <w:vAlign w:val="center"/>
          </w:tcPr>
          <w:p w14:paraId="60FA93F2" w14:textId="61034421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47B">
              <w:rPr>
                <w:rFonts w:ascii="Arial" w:hAnsi="Arial" w:cs="Arial"/>
                <w:color w:val="000000"/>
                <w:sz w:val="20"/>
                <w:szCs w:val="20"/>
              </w:rPr>
              <w:t>64 %</w:t>
            </w:r>
          </w:p>
        </w:tc>
      </w:tr>
      <w:tr w:rsidR="00E9286C" w:rsidRPr="00E9286C" w14:paraId="66CD110C" w14:textId="439AEF32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220EB1B4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Forskning</w:t>
            </w: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28C40D20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Forskerutdanningen</w:t>
            </w:r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04384A16" w14:textId="2C532AB3" w:rsidR="00E9286C" w:rsidRPr="00E9286C" w:rsidRDefault="00C2647B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26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Phd</w:t>
            </w:r>
            <w:proofErr w:type="spellEnd"/>
            <w:r w:rsidRPr="00C26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-Programmet</w:t>
            </w: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7E7EF013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183 818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02DD0767" w14:textId="13272F73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285 000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29D73A5D" w14:textId="64EC8A36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64 %</w:t>
            </w:r>
          </w:p>
        </w:tc>
      </w:tr>
      <w:tr w:rsidR="00E9286C" w:rsidRPr="00E9286C" w14:paraId="282FC274" w14:textId="40E6DC86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6413D4D8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67D95A5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Pers. forskningsmidler </w:t>
            </w:r>
            <w:proofErr w:type="spellStart"/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vit.ansatte</w:t>
            </w:r>
            <w:proofErr w:type="spellEnd"/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186C2084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07281810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116 816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49960B71" w14:textId="6F1B06F4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607 904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73A6D93E" w14:textId="617F30AD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19 %</w:t>
            </w:r>
          </w:p>
        </w:tc>
      </w:tr>
      <w:tr w:rsidR="00E9286C" w:rsidRPr="00E9286C" w14:paraId="3A8D0EC7" w14:textId="62E9142F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4B43AF29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7EA39B9F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</w:t>
            </w:r>
            <w:proofErr w:type="spellStart"/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Småforskmidler</w:t>
            </w:r>
            <w:proofErr w:type="spellEnd"/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659619E5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4A6C5F33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-956 368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224DCB20" w14:textId="0184B299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419 884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22B8483C" w14:textId="677B4EBD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-228 %</w:t>
            </w:r>
          </w:p>
        </w:tc>
      </w:tr>
      <w:tr w:rsidR="00E9286C" w:rsidRPr="00E9286C" w14:paraId="0A4C096F" w14:textId="12B7F4A0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507CCDAC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5EEB101B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Personlige forskningsmidler </w:t>
            </w:r>
            <w:proofErr w:type="spellStart"/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postdoc</w:t>
            </w:r>
            <w:proofErr w:type="spellEnd"/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7AD5C6B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7635D57D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53 751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5C337D60" w14:textId="3871C542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143 675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363054E6" w14:textId="0088861A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37 %</w:t>
            </w:r>
          </w:p>
        </w:tc>
      </w:tr>
      <w:tr w:rsidR="00E9286C" w:rsidRPr="00E9286C" w14:paraId="3AE9ADAC" w14:textId="7735CCEC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2212A5E4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4072E901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SV Personlige forskningsmidler </w:t>
            </w:r>
            <w:proofErr w:type="spellStart"/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stip</w:t>
            </w:r>
            <w:proofErr w:type="spellEnd"/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1361A8A7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248FC79E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57 877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2AD621B4" w14:textId="1EC58824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106 786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660383FA" w14:textId="108D33F8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54 %</w:t>
            </w:r>
          </w:p>
        </w:tc>
      </w:tr>
      <w:tr w:rsidR="00E9286C" w:rsidRPr="00E9286C" w14:paraId="7DBED921" w14:textId="2FEAEC9B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31B87EF2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0DEACD21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Faglige tiltak</w:t>
            </w:r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03CC1BD8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4854F16E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182 658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384E0543" w14:textId="199338EE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6283C787" w14:textId="140F5E21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304 %</w:t>
            </w:r>
          </w:p>
        </w:tc>
      </w:tr>
      <w:tr w:rsidR="00E9286C" w:rsidRPr="00E9286C" w14:paraId="31BD1210" w14:textId="748A8259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1D9CD4D4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249D9D03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Forskningsmidler</w:t>
            </w:r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4D9D4751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25C5D65A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-24 857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62ADF1B1" w14:textId="37430111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00B7774A" w14:textId="2C9ADD56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-99 %</w:t>
            </w:r>
          </w:p>
        </w:tc>
      </w:tr>
      <w:tr w:rsidR="00E9286C" w:rsidRPr="00E9286C" w14:paraId="2D6BF413" w14:textId="1967F52D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3D6AC1B6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43962B0C" w14:textId="681AC62C" w:rsidR="00E9286C" w:rsidRPr="00E9286C" w:rsidRDefault="00C2647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Qualifair</w:t>
            </w:r>
            <w:proofErr w:type="spellEnd"/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72FE5395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21D96E5F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-50 000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06A07E6D" w14:textId="51509713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44358808" w14:textId="77777777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86C" w:rsidRPr="00E9286C" w14:paraId="6134CEA3" w14:textId="54B0613A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217F5445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2CD0ACF7" w14:textId="6FD3F8F7" w:rsidR="00E9286C" w:rsidRPr="00E9286C" w:rsidRDefault="00C2647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Anthrotox</w:t>
            </w:r>
            <w:proofErr w:type="spellEnd"/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5C8847A9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7332069E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2 586 368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74A4F879" w14:textId="474969D4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2 330 271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0D8EC6CA" w14:textId="4C29F70F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111 %</w:t>
            </w:r>
          </w:p>
        </w:tc>
      </w:tr>
      <w:tr w:rsidR="00E9286C" w:rsidRPr="00E9286C" w14:paraId="2962E981" w14:textId="396CE942" w:rsidTr="00C2647B">
        <w:trPr>
          <w:trHeight w:val="255"/>
        </w:trPr>
        <w:tc>
          <w:tcPr>
            <w:tcW w:w="586" w:type="pct"/>
            <w:shd w:val="clear" w:color="auto" w:fill="FBE4D5" w:themeFill="accent2" w:themeFillTint="33"/>
            <w:noWrap/>
            <w:vAlign w:val="center"/>
            <w:hideMark/>
          </w:tcPr>
          <w:p w14:paraId="41E82B24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BE4D5" w:themeFill="accent2" w:themeFillTint="33"/>
            <w:noWrap/>
            <w:vAlign w:val="center"/>
            <w:hideMark/>
          </w:tcPr>
          <w:p w14:paraId="02CBDB73" w14:textId="4B0DD18A" w:rsidR="00E9286C" w:rsidRPr="00E9286C" w:rsidRDefault="00C2647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Nordic Arctic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Colonization</w:t>
            </w:r>
            <w:proofErr w:type="spellEnd"/>
          </w:p>
        </w:tc>
        <w:tc>
          <w:tcPr>
            <w:tcW w:w="1325" w:type="pct"/>
            <w:shd w:val="clear" w:color="auto" w:fill="FBE4D5" w:themeFill="accent2" w:themeFillTint="33"/>
            <w:noWrap/>
            <w:vAlign w:val="center"/>
            <w:hideMark/>
          </w:tcPr>
          <w:p w14:paraId="61AE764F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BE4D5" w:themeFill="accent2" w:themeFillTint="33"/>
            <w:noWrap/>
            <w:vAlign w:val="center"/>
            <w:hideMark/>
          </w:tcPr>
          <w:p w14:paraId="7CFDA2FE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78 613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14:paraId="7935F4DE" w14:textId="1EE518DE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78 613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14:paraId="223D5375" w14:textId="00F7CF3C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100 %</w:t>
            </w:r>
          </w:p>
        </w:tc>
      </w:tr>
      <w:tr w:rsidR="00C2647B" w:rsidRPr="00E9286C" w14:paraId="5761180C" w14:textId="77777777" w:rsidTr="00C2647B">
        <w:trPr>
          <w:trHeight w:val="255"/>
        </w:trPr>
        <w:tc>
          <w:tcPr>
            <w:tcW w:w="586" w:type="pct"/>
            <w:shd w:val="clear" w:color="auto" w:fill="F7CAAC" w:themeFill="accent2" w:themeFillTint="66"/>
            <w:noWrap/>
            <w:vAlign w:val="center"/>
          </w:tcPr>
          <w:p w14:paraId="5EF15A29" w14:textId="77777777" w:rsidR="00C2647B" w:rsidRPr="00E9286C" w:rsidRDefault="00C2647B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7CAAC" w:themeFill="accent2" w:themeFillTint="66"/>
            <w:noWrap/>
            <w:vAlign w:val="center"/>
          </w:tcPr>
          <w:p w14:paraId="6C1CCDBA" w14:textId="77777777" w:rsidR="00C2647B" w:rsidRDefault="00C2647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F7CAAC" w:themeFill="accent2" w:themeFillTint="66"/>
            <w:noWrap/>
            <w:vAlign w:val="center"/>
          </w:tcPr>
          <w:p w14:paraId="280D5BEC" w14:textId="47B82E7E" w:rsidR="00C2647B" w:rsidRPr="000A254B" w:rsidRDefault="000A254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Totalt forskning</w:t>
            </w:r>
          </w:p>
        </w:tc>
        <w:tc>
          <w:tcPr>
            <w:tcW w:w="662" w:type="pct"/>
            <w:shd w:val="clear" w:color="auto" w:fill="F7CAAC" w:themeFill="accent2" w:themeFillTint="66"/>
            <w:noWrap/>
            <w:vAlign w:val="center"/>
          </w:tcPr>
          <w:p w14:paraId="238C303F" w14:textId="383516FF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2 228 675</w:t>
            </w:r>
          </w:p>
        </w:tc>
        <w:tc>
          <w:tcPr>
            <w:tcW w:w="737" w:type="pct"/>
            <w:shd w:val="clear" w:color="auto" w:fill="F7CAAC" w:themeFill="accent2" w:themeFillTint="66"/>
            <w:vAlign w:val="center"/>
          </w:tcPr>
          <w:p w14:paraId="5423AD9D" w14:textId="2C2AC62D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4 057 134</w:t>
            </w:r>
          </w:p>
        </w:tc>
        <w:tc>
          <w:tcPr>
            <w:tcW w:w="438" w:type="pct"/>
            <w:shd w:val="clear" w:color="auto" w:fill="F7CAAC" w:themeFill="accent2" w:themeFillTint="66"/>
            <w:vAlign w:val="center"/>
          </w:tcPr>
          <w:p w14:paraId="77C839DF" w14:textId="72ABC0C5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55 %</w:t>
            </w:r>
          </w:p>
        </w:tc>
      </w:tr>
      <w:tr w:rsidR="00E9286C" w:rsidRPr="00E9286C" w14:paraId="0B1CE8E8" w14:textId="25B7781D" w:rsidTr="00C2647B">
        <w:trPr>
          <w:trHeight w:val="255"/>
        </w:trPr>
        <w:tc>
          <w:tcPr>
            <w:tcW w:w="586" w:type="pct"/>
            <w:shd w:val="clear" w:color="auto" w:fill="FFF2CC" w:themeFill="accent4" w:themeFillTint="33"/>
            <w:noWrap/>
            <w:vAlign w:val="center"/>
            <w:hideMark/>
          </w:tcPr>
          <w:p w14:paraId="52A4BDD3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Studier</w:t>
            </w:r>
          </w:p>
        </w:tc>
        <w:tc>
          <w:tcPr>
            <w:tcW w:w="1252" w:type="pct"/>
            <w:shd w:val="clear" w:color="auto" w:fill="FFF2CC" w:themeFill="accent4" w:themeFillTint="33"/>
            <w:noWrap/>
            <w:vAlign w:val="center"/>
            <w:hideMark/>
          </w:tcPr>
          <w:p w14:paraId="151317D4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Eksamen master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1885E122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  <w:vAlign w:val="center"/>
            <w:hideMark/>
          </w:tcPr>
          <w:p w14:paraId="631A82E8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148 255</w:t>
            </w:r>
          </w:p>
        </w:tc>
        <w:tc>
          <w:tcPr>
            <w:tcW w:w="737" w:type="pct"/>
            <w:shd w:val="clear" w:color="auto" w:fill="FFF2CC" w:themeFill="accent4" w:themeFillTint="33"/>
            <w:vAlign w:val="center"/>
          </w:tcPr>
          <w:p w14:paraId="65108AE4" w14:textId="1BBEFB32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0A87A464" w14:textId="3DD5E53F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67 %</w:t>
            </w:r>
          </w:p>
        </w:tc>
      </w:tr>
      <w:tr w:rsidR="00E9286C" w:rsidRPr="00E9286C" w14:paraId="6199C2A3" w14:textId="10BA381E" w:rsidTr="00C2647B">
        <w:trPr>
          <w:trHeight w:val="255"/>
        </w:trPr>
        <w:tc>
          <w:tcPr>
            <w:tcW w:w="586" w:type="pct"/>
            <w:shd w:val="clear" w:color="auto" w:fill="FFF2CC" w:themeFill="accent4" w:themeFillTint="33"/>
            <w:noWrap/>
            <w:vAlign w:val="center"/>
            <w:hideMark/>
          </w:tcPr>
          <w:p w14:paraId="6F1FD1F6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FF2CC" w:themeFill="accent4" w:themeFillTint="33"/>
            <w:noWrap/>
            <w:vAlign w:val="center"/>
            <w:hideMark/>
          </w:tcPr>
          <w:p w14:paraId="32C6C7B9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Kvalitetsutvikling studier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0EE8D9B4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  <w:vAlign w:val="center"/>
            <w:hideMark/>
          </w:tcPr>
          <w:p w14:paraId="15F48B89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-111 468</w:t>
            </w:r>
          </w:p>
        </w:tc>
        <w:tc>
          <w:tcPr>
            <w:tcW w:w="737" w:type="pct"/>
            <w:shd w:val="clear" w:color="auto" w:fill="FFF2CC" w:themeFill="accent4" w:themeFillTint="33"/>
            <w:vAlign w:val="center"/>
          </w:tcPr>
          <w:p w14:paraId="7C55186B" w14:textId="7DB8889C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-130 000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53079BAF" w14:textId="51C8816C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86 %</w:t>
            </w:r>
          </w:p>
        </w:tc>
      </w:tr>
      <w:tr w:rsidR="00E9286C" w:rsidRPr="00E9286C" w14:paraId="6002EAD9" w14:textId="65EC58AC" w:rsidTr="00C2647B">
        <w:trPr>
          <w:trHeight w:val="255"/>
        </w:trPr>
        <w:tc>
          <w:tcPr>
            <w:tcW w:w="586" w:type="pct"/>
            <w:shd w:val="clear" w:color="auto" w:fill="FFF2CC" w:themeFill="accent4" w:themeFillTint="33"/>
            <w:noWrap/>
            <w:vAlign w:val="center"/>
            <w:hideMark/>
          </w:tcPr>
          <w:p w14:paraId="62CCC612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FF2CC" w:themeFill="accent4" w:themeFillTint="33"/>
            <w:noWrap/>
            <w:vAlign w:val="center"/>
            <w:hideMark/>
          </w:tcPr>
          <w:p w14:paraId="64D79F17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Studenttiltak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3EFF2D8A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  <w:vAlign w:val="center"/>
            <w:hideMark/>
          </w:tcPr>
          <w:p w14:paraId="5E82EE75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280 708</w:t>
            </w:r>
          </w:p>
        </w:tc>
        <w:tc>
          <w:tcPr>
            <w:tcW w:w="737" w:type="pct"/>
            <w:shd w:val="clear" w:color="auto" w:fill="FFF2CC" w:themeFill="accent4" w:themeFillTint="33"/>
            <w:vAlign w:val="center"/>
          </w:tcPr>
          <w:p w14:paraId="1CB370A6" w14:textId="46AE199B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37129EFE" w14:textId="1419E1E1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74 %</w:t>
            </w:r>
          </w:p>
        </w:tc>
      </w:tr>
      <w:tr w:rsidR="00E9286C" w:rsidRPr="00E9286C" w14:paraId="15596C5E" w14:textId="606A4E50" w:rsidTr="00C2647B">
        <w:trPr>
          <w:trHeight w:val="255"/>
        </w:trPr>
        <w:tc>
          <w:tcPr>
            <w:tcW w:w="586" w:type="pct"/>
            <w:shd w:val="clear" w:color="auto" w:fill="FFF2CC" w:themeFill="accent4" w:themeFillTint="33"/>
            <w:noWrap/>
            <w:vAlign w:val="center"/>
            <w:hideMark/>
          </w:tcPr>
          <w:p w14:paraId="6AF879B2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FF2CC" w:themeFill="accent4" w:themeFillTint="33"/>
            <w:noWrap/>
            <w:vAlign w:val="center"/>
            <w:hideMark/>
          </w:tcPr>
          <w:p w14:paraId="59618CF6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Undervisning bachelor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0E699768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  <w:vAlign w:val="center"/>
            <w:hideMark/>
          </w:tcPr>
          <w:p w14:paraId="03E222B0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355 256</w:t>
            </w:r>
          </w:p>
        </w:tc>
        <w:tc>
          <w:tcPr>
            <w:tcW w:w="737" w:type="pct"/>
            <w:shd w:val="clear" w:color="auto" w:fill="FFF2CC" w:themeFill="accent4" w:themeFillTint="33"/>
            <w:vAlign w:val="center"/>
          </w:tcPr>
          <w:p w14:paraId="229A0EC4" w14:textId="01747B29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742 792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694B3D4F" w14:textId="3FFB3FD1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48 %</w:t>
            </w:r>
          </w:p>
        </w:tc>
      </w:tr>
      <w:tr w:rsidR="00E9286C" w:rsidRPr="00E9286C" w14:paraId="1FF46F73" w14:textId="067BEF45" w:rsidTr="00C2647B">
        <w:trPr>
          <w:trHeight w:val="255"/>
        </w:trPr>
        <w:tc>
          <w:tcPr>
            <w:tcW w:w="586" w:type="pct"/>
            <w:shd w:val="clear" w:color="auto" w:fill="FFF2CC" w:themeFill="accent4" w:themeFillTint="33"/>
            <w:noWrap/>
            <w:vAlign w:val="center"/>
            <w:hideMark/>
          </w:tcPr>
          <w:p w14:paraId="229F0EFE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FF2CC" w:themeFill="accent4" w:themeFillTint="33"/>
            <w:noWrap/>
            <w:vAlign w:val="center"/>
            <w:hideMark/>
          </w:tcPr>
          <w:p w14:paraId="4B0EECA1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Undervisning master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1698CBD6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  <w:vAlign w:val="center"/>
            <w:hideMark/>
          </w:tcPr>
          <w:p w14:paraId="7ED08111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37" w:type="pct"/>
            <w:shd w:val="clear" w:color="auto" w:fill="FFF2CC" w:themeFill="accent4" w:themeFillTint="33"/>
            <w:vAlign w:val="center"/>
          </w:tcPr>
          <w:p w14:paraId="11524DCB" w14:textId="24D6FE3B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5B96EF4C" w14:textId="24CC0EEB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</w:tr>
      <w:tr w:rsidR="00E9286C" w:rsidRPr="00E9286C" w14:paraId="75DABF01" w14:textId="48673084" w:rsidTr="00C2647B">
        <w:trPr>
          <w:trHeight w:val="255"/>
        </w:trPr>
        <w:tc>
          <w:tcPr>
            <w:tcW w:w="586" w:type="pct"/>
            <w:shd w:val="clear" w:color="auto" w:fill="FFF2CC" w:themeFill="accent4" w:themeFillTint="33"/>
            <w:noWrap/>
            <w:vAlign w:val="center"/>
            <w:hideMark/>
          </w:tcPr>
          <w:p w14:paraId="7F64556E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FF2CC" w:themeFill="accent4" w:themeFillTint="33"/>
            <w:noWrap/>
            <w:vAlign w:val="center"/>
            <w:hideMark/>
          </w:tcPr>
          <w:p w14:paraId="472E682D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Veiledning master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5A5F7311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  <w:vAlign w:val="center"/>
            <w:hideMark/>
          </w:tcPr>
          <w:p w14:paraId="1ACE4286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61 403</w:t>
            </w:r>
          </w:p>
        </w:tc>
        <w:tc>
          <w:tcPr>
            <w:tcW w:w="737" w:type="pct"/>
            <w:shd w:val="clear" w:color="auto" w:fill="FFF2CC" w:themeFill="accent4" w:themeFillTint="33"/>
            <w:vAlign w:val="center"/>
          </w:tcPr>
          <w:p w14:paraId="2E52C595" w14:textId="4F956C80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39BD2619" w14:textId="77777777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86C" w:rsidRPr="00E9286C" w14:paraId="5DE5D9B5" w14:textId="286B675F" w:rsidTr="00C2647B">
        <w:trPr>
          <w:trHeight w:val="255"/>
        </w:trPr>
        <w:tc>
          <w:tcPr>
            <w:tcW w:w="586" w:type="pct"/>
            <w:shd w:val="clear" w:color="auto" w:fill="FFF2CC" w:themeFill="accent4" w:themeFillTint="33"/>
            <w:noWrap/>
            <w:vAlign w:val="center"/>
            <w:hideMark/>
          </w:tcPr>
          <w:p w14:paraId="63DE8FA2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FF2CC" w:themeFill="accent4" w:themeFillTint="33"/>
            <w:noWrap/>
            <w:vAlign w:val="center"/>
            <w:hideMark/>
          </w:tcPr>
          <w:p w14:paraId="6C3926DF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SV Eksamen bachelor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67951DDD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  <w:vAlign w:val="center"/>
            <w:hideMark/>
          </w:tcPr>
          <w:p w14:paraId="5EA79401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239 866</w:t>
            </w:r>
          </w:p>
        </w:tc>
        <w:tc>
          <w:tcPr>
            <w:tcW w:w="737" w:type="pct"/>
            <w:shd w:val="clear" w:color="auto" w:fill="FFF2CC" w:themeFill="accent4" w:themeFillTint="33"/>
            <w:vAlign w:val="center"/>
          </w:tcPr>
          <w:p w14:paraId="20EA91BF" w14:textId="1B366A09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202 325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3B697CA2" w14:textId="4365069E" w:rsidR="00E9286C" w:rsidRDefault="00E9286C" w:rsidP="00C2647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119 %</w:t>
            </w:r>
          </w:p>
        </w:tc>
      </w:tr>
      <w:tr w:rsidR="00C2647B" w:rsidRPr="00E9286C" w14:paraId="5BCA118D" w14:textId="77777777" w:rsidTr="00C2647B">
        <w:trPr>
          <w:trHeight w:val="255"/>
        </w:trPr>
        <w:tc>
          <w:tcPr>
            <w:tcW w:w="586" w:type="pct"/>
            <w:shd w:val="clear" w:color="auto" w:fill="FFD966" w:themeFill="accent4" w:themeFillTint="99"/>
            <w:noWrap/>
            <w:vAlign w:val="center"/>
          </w:tcPr>
          <w:p w14:paraId="6C47C6EE" w14:textId="77777777" w:rsidR="00C2647B" w:rsidRPr="00E9286C" w:rsidRDefault="00C2647B" w:rsidP="00C264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2" w:type="pct"/>
            <w:shd w:val="clear" w:color="auto" w:fill="FFD966" w:themeFill="accent4" w:themeFillTint="99"/>
            <w:noWrap/>
            <w:vAlign w:val="center"/>
          </w:tcPr>
          <w:p w14:paraId="18A77C1E" w14:textId="77777777" w:rsidR="00C2647B" w:rsidRPr="00E9286C" w:rsidRDefault="00C2647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FFD966" w:themeFill="accent4" w:themeFillTint="99"/>
            <w:noWrap/>
            <w:vAlign w:val="center"/>
          </w:tcPr>
          <w:p w14:paraId="6C5154DA" w14:textId="519AF98D" w:rsidR="00C2647B" w:rsidRPr="00E9286C" w:rsidRDefault="000A254B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Totalt studier</w:t>
            </w:r>
          </w:p>
        </w:tc>
        <w:tc>
          <w:tcPr>
            <w:tcW w:w="662" w:type="pct"/>
            <w:shd w:val="clear" w:color="auto" w:fill="FFD966" w:themeFill="accent4" w:themeFillTint="99"/>
            <w:noWrap/>
            <w:vAlign w:val="center"/>
          </w:tcPr>
          <w:p w14:paraId="073113C1" w14:textId="2F67E22B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974 019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14:paraId="00CF7D9A" w14:textId="531E8373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1 665 118</w:t>
            </w:r>
          </w:p>
        </w:tc>
        <w:tc>
          <w:tcPr>
            <w:tcW w:w="438" w:type="pct"/>
            <w:shd w:val="clear" w:color="auto" w:fill="FFD966" w:themeFill="accent4" w:themeFillTint="99"/>
            <w:vAlign w:val="center"/>
          </w:tcPr>
          <w:p w14:paraId="3312300C" w14:textId="7F604A68" w:rsidR="00C2647B" w:rsidRPr="00C2647B" w:rsidRDefault="00C2647B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58 %</w:t>
            </w:r>
          </w:p>
        </w:tc>
      </w:tr>
      <w:tr w:rsidR="00C2647B" w:rsidRPr="00E9286C" w14:paraId="4125CB4B" w14:textId="58DF1383" w:rsidTr="00C2647B">
        <w:trPr>
          <w:trHeight w:val="255"/>
        </w:trPr>
        <w:tc>
          <w:tcPr>
            <w:tcW w:w="586" w:type="pct"/>
            <w:shd w:val="clear" w:color="auto" w:fill="5B9BD5" w:themeFill="accent5"/>
            <w:noWrap/>
            <w:vAlign w:val="center"/>
            <w:hideMark/>
          </w:tcPr>
          <w:p w14:paraId="55DDCB72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b-NO"/>
              </w:rPr>
              <w:t>Totalsum</w:t>
            </w:r>
          </w:p>
        </w:tc>
        <w:tc>
          <w:tcPr>
            <w:tcW w:w="1252" w:type="pct"/>
            <w:shd w:val="clear" w:color="auto" w:fill="5B9BD5" w:themeFill="accent5"/>
            <w:noWrap/>
            <w:vAlign w:val="center"/>
            <w:hideMark/>
          </w:tcPr>
          <w:p w14:paraId="38D2B453" w14:textId="77777777" w:rsidR="00E9286C" w:rsidRPr="00E9286C" w:rsidRDefault="00E9286C" w:rsidP="00C2647B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b-NO"/>
              </w:rPr>
            </w:pPr>
          </w:p>
        </w:tc>
        <w:tc>
          <w:tcPr>
            <w:tcW w:w="1325" w:type="pct"/>
            <w:shd w:val="clear" w:color="auto" w:fill="5B9BD5" w:themeFill="accent5"/>
            <w:noWrap/>
            <w:vAlign w:val="center"/>
            <w:hideMark/>
          </w:tcPr>
          <w:p w14:paraId="065C9AD0" w14:textId="77777777" w:rsidR="00E9286C" w:rsidRPr="00E9286C" w:rsidRDefault="00E9286C" w:rsidP="00C2647B">
            <w:pPr>
              <w:spacing w:after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nb-NO"/>
              </w:rPr>
            </w:pPr>
          </w:p>
        </w:tc>
        <w:tc>
          <w:tcPr>
            <w:tcW w:w="662" w:type="pct"/>
            <w:shd w:val="clear" w:color="auto" w:fill="5B9BD5" w:themeFill="accent5"/>
            <w:noWrap/>
            <w:vAlign w:val="center"/>
            <w:hideMark/>
          </w:tcPr>
          <w:p w14:paraId="29ABDC0E" w14:textId="77777777" w:rsidR="00E9286C" w:rsidRPr="00E9286C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b-NO"/>
              </w:rPr>
            </w:pPr>
            <w:r w:rsidRPr="00E9286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b-NO"/>
              </w:rPr>
              <w:t>24 415 965</w:t>
            </w:r>
          </w:p>
        </w:tc>
        <w:tc>
          <w:tcPr>
            <w:tcW w:w="737" w:type="pct"/>
            <w:shd w:val="clear" w:color="auto" w:fill="5B9BD5" w:themeFill="accent5"/>
            <w:vAlign w:val="center"/>
          </w:tcPr>
          <w:p w14:paraId="546C7B37" w14:textId="2551C3B3" w:rsidR="00E9286C" w:rsidRPr="00C2647B" w:rsidRDefault="00E9286C" w:rsidP="00C2647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b-NO"/>
              </w:rPr>
            </w:pPr>
            <w:r w:rsidRPr="00C264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39 089 772</w:t>
            </w:r>
          </w:p>
        </w:tc>
        <w:tc>
          <w:tcPr>
            <w:tcW w:w="438" w:type="pct"/>
            <w:shd w:val="clear" w:color="auto" w:fill="5B9BD5" w:themeFill="accent5"/>
            <w:vAlign w:val="center"/>
          </w:tcPr>
          <w:p w14:paraId="00FC7F6E" w14:textId="77777777" w:rsidR="00E9286C" w:rsidRPr="00C2647B" w:rsidRDefault="00E9286C" w:rsidP="00C2647B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1341AA59" w14:textId="12AA880C" w:rsidR="00156F50" w:rsidRPr="00A527C7" w:rsidRDefault="00156F50" w:rsidP="00C2647B">
      <w:pPr>
        <w:spacing w:before="240"/>
      </w:pPr>
    </w:p>
    <w:sectPr w:rsidR="00156F50" w:rsidRPr="00A527C7" w:rsidSect="007B1F87">
      <w:headerReference w:type="default" r:id="rId14"/>
      <w:footerReference w:type="default" r:id="rId15"/>
      <w:pgSz w:w="11906" w:h="16838"/>
      <w:pgMar w:top="2127" w:right="1134" w:bottom="2268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F4A1" w14:textId="77777777" w:rsidR="00E97E73" w:rsidRDefault="00E97E73" w:rsidP="00B40445">
      <w:pPr>
        <w:spacing w:after="0"/>
      </w:pPr>
      <w:r>
        <w:separator/>
      </w:r>
    </w:p>
  </w:endnote>
  <w:endnote w:type="continuationSeparator" w:id="0">
    <w:p w14:paraId="74B46EF6" w14:textId="77777777" w:rsidR="00E97E73" w:rsidRDefault="00E97E73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549"/>
      <w:gridCol w:w="1559"/>
      <w:gridCol w:w="1980"/>
      <w:gridCol w:w="2551"/>
    </w:tblGrid>
    <w:tr w:rsidR="00AB1013" w:rsidRPr="00881F37" w14:paraId="64C70B5B" w14:textId="77777777" w:rsidTr="00B21533">
      <w:trPr>
        <w:trHeight w:hRule="exact" w:val="1201"/>
      </w:trPr>
      <w:tc>
        <w:tcPr>
          <w:tcW w:w="3549" w:type="dxa"/>
        </w:tcPr>
        <w:p w14:paraId="1263A19D" w14:textId="68BAB4FC" w:rsidR="00AB1013" w:rsidRPr="000D5C8A" w:rsidRDefault="00AB1013" w:rsidP="00AB1013">
          <w:pPr>
            <w:pStyle w:val="Georgia9BoldBunntekst"/>
            <w:rPr>
              <w:rFonts w:ascii="Arial" w:hAnsi="Arial" w:cs="Arial"/>
            </w:rPr>
          </w:pPr>
          <w:bookmarkStart w:id="0" w:name="ADMBETEGNELSE_2R"/>
          <w:r>
            <w:rPr>
              <w:rFonts w:ascii="Arial" w:hAnsi="Arial" w:cs="Arial"/>
            </w:rPr>
            <w:t xml:space="preserve">Det </w:t>
          </w:r>
          <w:r w:rsidR="00F50D1D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amfunnsvitenskapelige </w:t>
          </w:r>
          <w:r w:rsidR="00F50D1D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akultet</w:t>
          </w:r>
          <w:bookmarkEnd w:id="0"/>
        </w:p>
        <w:p w14:paraId="133BB7AA" w14:textId="4A83E7BA" w:rsidR="00AB1013" w:rsidRPr="000D5C8A" w:rsidRDefault="00FF017E" w:rsidP="00AB1013">
          <w:pPr>
            <w:pStyle w:val="Georigia9Bunn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Sosialantropologisk Institutt</w:t>
          </w:r>
        </w:p>
        <w:p w14:paraId="7501AE00" w14:textId="77777777" w:rsidR="00AB1013" w:rsidRPr="000D5C8A" w:rsidRDefault="00AB1013" w:rsidP="00AB1013">
          <w:pPr>
            <w:pStyle w:val="Georigia9Bunntekst"/>
            <w:tabs>
              <w:tab w:val="clear" w:pos="1021"/>
              <w:tab w:val="left" w:pos="1935"/>
            </w:tabs>
            <w:rPr>
              <w:rFonts w:ascii="Arial" w:hAnsi="Arial" w:cs="Arial"/>
            </w:rPr>
          </w:pPr>
          <w:bookmarkStart w:id="1" w:name="ADMBETEGNELSE_4R"/>
          <w:bookmarkEnd w:id="1"/>
          <w:r>
            <w:rPr>
              <w:rFonts w:ascii="Arial" w:hAnsi="Arial" w:cs="Arial"/>
            </w:rPr>
            <w:tab/>
          </w:r>
        </w:p>
      </w:tc>
      <w:tc>
        <w:tcPr>
          <w:tcW w:w="1559" w:type="dxa"/>
        </w:tcPr>
        <w:p w14:paraId="5C7D2D82" w14:textId="77777777" w:rsidR="00AB1013" w:rsidRPr="000D5C8A" w:rsidRDefault="00AB1013" w:rsidP="00AB1013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r w:rsidRPr="000D5C8A">
            <w:rPr>
              <w:rFonts w:ascii="Times New Roman" w:eastAsia="Times New Roman" w:hAnsi="Times New Roman"/>
              <w:color w:val="000000"/>
            </w:rPr>
            <w:t>Postadresse:</w:t>
          </w:r>
        </w:p>
        <w:p w14:paraId="4947C9A4" w14:textId="77777777" w:rsidR="00AB1013" w:rsidRPr="000D5C8A" w:rsidRDefault="00AB1013" w:rsidP="00AB1013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bookmarkStart w:id="2" w:name="ADMPOSTADRESSE"/>
          <w:r>
            <w:rPr>
              <w:rFonts w:ascii="Times New Roman" w:eastAsia="Times New Roman" w:hAnsi="Times New Roman"/>
              <w:color w:val="000000"/>
            </w:rPr>
            <w:t>Postboks 1108 Blindern</w:t>
          </w:r>
          <w:bookmarkEnd w:id="2"/>
        </w:p>
        <w:p w14:paraId="620F6441" w14:textId="77777777" w:rsidR="00AB1013" w:rsidRPr="000D5C8A" w:rsidRDefault="00AB1013" w:rsidP="00AB1013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bookmarkStart w:id="3" w:name="ADMPOSTNR"/>
          <w:r>
            <w:rPr>
              <w:rFonts w:ascii="Times New Roman" w:eastAsia="Times New Roman" w:hAnsi="Times New Roman"/>
              <w:color w:val="000000"/>
            </w:rPr>
            <w:t>0317</w:t>
          </w:r>
          <w:bookmarkEnd w:id="3"/>
          <w:r>
            <w:rPr>
              <w:rFonts w:ascii="Times New Roman" w:eastAsia="Times New Roman" w:hAnsi="Times New Roman"/>
              <w:color w:val="000000"/>
            </w:rPr>
            <w:t xml:space="preserve">  </w:t>
          </w:r>
          <w:bookmarkStart w:id="4" w:name="ADMPOSTSTED"/>
          <w:r>
            <w:rPr>
              <w:rFonts w:ascii="Times New Roman" w:eastAsia="Times New Roman" w:hAnsi="Times New Roman"/>
              <w:color w:val="000000"/>
            </w:rPr>
            <w:t>Oslo</w:t>
          </w:r>
          <w:bookmarkEnd w:id="4"/>
        </w:p>
        <w:p w14:paraId="0385FCFD" w14:textId="77777777" w:rsidR="00AB1013" w:rsidRPr="000D5C8A" w:rsidRDefault="00AB1013" w:rsidP="00AB1013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</w:p>
        <w:p w14:paraId="4647348D" w14:textId="77777777" w:rsidR="00AB1013" w:rsidRPr="00C13D98" w:rsidRDefault="00AB1013" w:rsidP="00AB1013">
          <w:pPr>
            <w:pStyle w:val="Georigia9Bunntekst"/>
            <w:rPr>
              <w:rFonts w:ascii="Times New Roman" w:eastAsia="Times New Roman" w:hAnsi="Times New Roman"/>
              <w:caps/>
              <w:color w:val="000000"/>
            </w:rPr>
          </w:pPr>
        </w:p>
        <w:p w14:paraId="34B7D95E" w14:textId="77777777" w:rsidR="00AB1013" w:rsidRPr="000D5C8A" w:rsidRDefault="00AB1013" w:rsidP="00AB1013">
          <w:pPr>
            <w:pStyle w:val="Georigia9Bunntekst"/>
            <w:rPr>
              <w:rFonts w:ascii="Times New Roman" w:hAnsi="Times New Roman"/>
            </w:rPr>
          </w:pPr>
          <w:r w:rsidRPr="000D5C8A">
            <w:rPr>
              <w:rFonts w:ascii="Times New Roman" w:eastAsia="Times New Roman" w:hAnsi="Times New Roman"/>
              <w:color w:val="000000"/>
            </w:rPr>
            <w:t xml:space="preserve"> </w:t>
          </w:r>
        </w:p>
        <w:p w14:paraId="0C1AC451" w14:textId="77777777" w:rsidR="00AB1013" w:rsidRPr="000D5C8A" w:rsidRDefault="00AB1013" w:rsidP="00AB1013">
          <w:pPr>
            <w:pStyle w:val="Georgia9BoldBunntekst"/>
            <w:rPr>
              <w:rFonts w:ascii="Times New Roman" w:hAnsi="Times New Roman"/>
            </w:rPr>
          </w:pPr>
        </w:p>
      </w:tc>
      <w:tc>
        <w:tcPr>
          <w:tcW w:w="1980" w:type="dxa"/>
        </w:tcPr>
        <w:p w14:paraId="79EA10BE" w14:textId="77777777" w:rsidR="00AB1013" w:rsidRPr="000D5C8A" w:rsidRDefault="00AB1013" w:rsidP="00AB1013">
          <w:pPr>
            <w:pStyle w:val="Georigia9Bunntekst"/>
            <w:rPr>
              <w:rFonts w:ascii="Times New Roman" w:hAnsi="Times New Roman"/>
            </w:rPr>
          </w:pPr>
          <w:r w:rsidRPr="000D5C8A">
            <w:rPr>
              <w:rFonts w:ascii="Times New Roman" w:hAnsi="Times New Roman"/>
            </w:rPr>
            <w:t>Besøksadresse:</w:t>
          </w:r>
        </w:p>
        <w:p w14:paraId="23914781" w14:textId="5E3A2A25" w:rsidR="00AB1013" w:rsidRDefault="00FB53CF" w:rsidP="00AB1013">
          <w:pPr>
            <w:pStyle w:val="Georigia9Bunntekst"/>
            <w:rPr>
              <w:rFonts w:ascii="Times New Roman" w:hAnsi="Times New Roman"/>
            </w:rPr>
          </w:pPr>
          <w:bookmarkStart w:id="5" w:name="ADMBESØKSADRESSE"/>
          <w:r>
            <w:rPr>
              <w:rFonts w:ascii="Times New Roman" w:hAnsi="Times New Roman"/>
            </w:rPr>
            <w:t>Moltke Moes vei 31</w:t>
          </w:r>
          <w:r w:rsidR="00AB1013">
            <w:rPr>
              <w:rFonts w:ascii="Times New Roman" w:hAnsi="Times New Roman"/>
            </w:rPr>
            <w:t xml:space="preserve">, </w:t>
          </w:r>
          <w:r>
            <w:rPr>
              <w:rFonts w:ascii="Times New Roman" w:hAnsi="Times New Roman"/>
            </w:rPr>
            <w:t>Eilert Sundts Hus 9 etg</w:t>
          </w:r>
          <w:r w:rsidR="00AB1013">
            <w:rPr>
              <w:rFonts w:ascii="Times New Roman" w:hAnsi="Times New Roman"/>
            </w:rPr>
            <w:t>.</w:t>
          </w:r>
        </w:p>
        <w:p w14:paraId="1770EAB8" w14:textId="70C72BED" w:rsidR="00AB1013" w:rsidRDefault="00AB1013" w:rsidP="00AB1013">
          <w:pPr>
            <w:pStyle w:val="Georigia9Bunnteks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085</w:t>
          </w:r>
          <w:r w:rsidR="00FB53CF"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t xml:space="preserve"> Oslo</w:t>
          </w:r>
          <w:bookmarkEnd w:id="5"/>
        </w:p>
        <w:p w14:paraId="61E959ED" w14:textId="77777777" w:rsidR="00AB1013" w:rsidRPr="000D5C8A" w:rsidRDefault="00AB1013" w:rsidP="00AB1013">
          <w:pPr>
            <w:pStyle w:val="Georigia9Bunntekst"/>
            <w:rPr>
              <w:rFonts w:ascii="Times New Roman" w:hAnsi="Times New Roman"/>
            </w:rPr>
          </w:pPr>
        </w:p>
      </w:tc>
      <w:tc>
        <w:tcPr>
          <w:tcW w:w="2551" w:type="dxa"/>
          <w:tcMar>
            <w:left w:w="85" w:type="dxa"/>
          </w:tcMar>
        </w:tcPr>
        <w:p w14:paraId="502BC512" w14:textId="2D245B89" w:rsidR="00AB1013" w:rsidRPr="00A90FF0" w:rsidRDefault="00AB1013" w:rsidP="00AB1013">
          <w:pPr>
            <w:pStyle w:val="Georigia9Bunntekst"/>
            <w:tabs>
              <w:tab w:val="left" w:pos="915"/>
              <w:tab w:val="center" w:pos="1204"/>
            </w:tabs>
            <w:rPr>
              <w:rFonts w:ascii="Times New Roman" w:hAnsi="Times New Roman"/>
              <w:lang w:val="it-IT"/>
            </w:rPr>
          </w:pPr>
          <w:r w:rsidRPr="00A90FF0">
            <w:rPr>
              <w:rFonts w:ascii="Times New Roman" w:hAnsi="Times New Roman"/>
              <w:lang w:val="it-IT"/>
            </w:rPr>
            <w:t xml:space="preserve">E-post: </w:t>
          </w:r>
          <w:bookmarkStart w:id="6" w:name="ADMEMAILADRESSE"/>
          <w:r w:rsidR="00FB53CF" w:rsidRPr="00A90FF0">
            <w:rPr>
              <w:rFonts w:ascii="Times New Roman" w:hAnsi="Times New Roman"/>
              <w:lang w:val="it-IT"/>
            </w:rPr>
            <w:t>post</w:t>
          </w:r>
          <w:r w:rsidRPr="00A90FF0">
            <w:rPr>
              <w:rFonts w:ascii="Times New Roman" w:hAnsi="Times New Roman"/>
              <w:lang w:val="it-IT"/>
            </w:rPr>
            <w:t>@s</w:t>
          </w:r>
          <w:r w:rsidR="00FB53CF" w:rsidRPr="00A90FF0">
            <w:rPr>
              <w:rFonts w:ascii="Times New Roman" w:hAnsi="Times New Roman"/>
              <w:lang w:val="it-IT"/>
            </w:rPr>
            <w:t>ai</w:t>
          </w:r>
          <w:r w:rsidRPr="00A90FF0">
            <w:rPr>
              <w:rFonts w:ascii="Times New Roman" w:hAnsi="Times New Roman"/>
              <w:lang w:val="it-IT"/>
            </w:rPr>
            <w:t>.uio.no</w:t>
          </w:r>
          <w:bookmarkEnd w:id="6"/>
        </w:p>
        <w:p w14:paraId="3A341390" w14:textId="1E7E6593" w:rsidR="00AB1013" w:rsidRPr="00A90FF0" w:rsidRDefault="00AB1013" w:rsidP="00AB1013">
          <w:pPr>
            <w:pStyle w:val="Georigia9Bunntekst"/>
            <w:rPr>
              <w:rFonts w:ascii="Times New Roman" w:hAnsi="Times New Roman"/>
              <w:lang w:val="it-IT"/>
            </w:rPr>
          </w:pPr>
          <w:bookmarkStart w:id="7" w:name="ADMPOSTGIRO"/>
          <w:r w:rsidRPr="00A90FF0">
            <w:rPr>
              <w:rFonts w:ascii="Times New Roman" w:hAnsi="Times New Roman"/>
              <w:lang w:val="it-IT"/>
            </w:rPr>
            <w:t>www.sv.uio.no</w:t>
          </w:r>
          <w:bookmarkEnd w:id="7"/>
          <w:r w:rsidRPr="00A90FF0">
            <w:rPr>
              <w:rFonts w:ascii="Times New Roman" w:hAnsi="Times New Roman"/>
              <w:lang w:val="it-IT"/>
            </w:rPr>
            <w:t>/</w:t>
          </w:r>
          <w:r w:rsidR="00FB53CF" w:rsidRPr="00A90FF0">
            <w:rPr>
              <w:rFonts w:ascii="Times New Roman" w:hAnsi="Times New Roman"/>
              <w:lang w:val="it-IT"/>
            </w:rPr>
            <w:t>sai</w:t>
          </w:r>
        </w:p>
        <w:p w14:paraId="7ADF54D9" w14:textId="77777777" w:rsidR="00AB1013" w:rsidRPr="00A90FF0" w:rsidRDefault="00AB1013" w:rsidP="00AB1013">
          <w:pPr>
            <w:pStyle w:val="Georigia9Bunntekst"/>
            <w:rPr>
              <w:rFonts w:ascii="Times New Roman" w:hAnsi="Times New Roman"/>
              <w:lang w:val="it-IT"/>
            </w:rPr>
          </w:pPr>
          <w:r w:rsidRPr="00A90FF0">
            <w:rPr>
              <w:rFonts w:ascii="Times New Roman" w:hAnsi="Times New Roman"/>
              <w:lang w:val="it-IT"/>
            </w:rPr>
            <w:t>Org.nr.: 971 035 854</w:t>
          </w:r>
        </w:p>
      </w:tc>
    </w:tr>
  </w:tbl>
  <w:p w14:paraId="09AD207F" w14:textId="77777777" w:rsidR="00AB1013" w:rsidRPr="00A90FF0" w:rsidRDefault="00AB1013">
    <w:pPr>
      <w:pStyle w:val="Bunnteks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39D8" w14:textId="77777777" w:rsidR="00E97E73" w:rsidRDefault="00E97E73" w:rsidP="00B40445">
      <w:pPr>
        <w:spacing w:after="0"/>
      </w:pPr>
      <w:r>
        <w:separator/>
      </w:r>
    </w:p>
  </w:footnote>
  <w:footnote w:type="continuationSeparator" w:id="0">
    <w:p w14:paraId="59045694" w14:textId="77777777" w:rsidR="00E97E73" w:rsidRDefault="00E97E73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0875" w14:textId="77777777" w:rsidR="00B40445" w:rsidRDefault="00B40445">
    <w:pPr>
      <w:pStyle w:val="Topptekst"/>
    </w:pPr>
    <w:r w:rsidRPr="00B40445">
      <w:rPr>
        <w:noProof/>
      </w:rPr>
      <w:drawing>
        <wp:anchor distT="0" distB="0" distL="114300" distR="114300" simplePos="0" relativeHeight="251658240" behindDoc="0" locked="0" layoutInCell="1" allowOverlap="1" wp14:anchorId="6B3153D4" wp14:editId="5E69DE3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07E2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44113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F24B7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16E21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D8674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800C1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8B1F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2B20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12998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D0276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9DA"/>
    <w:multiLevelType w:val="hybridMultilevel"/>
    <w:tmpl w:val="BBA8AD8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3C08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510E2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F3156D"/>
    <w:multiLevelType w:val="hybridMultilevel"/>
    <w:tmpl w:val="7722D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7EFD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C6D7BCA"/>
    <w:multiLevelType w:val="hybridMultilevel"/>
    <w:tmpl w:val="69405254"/>
    <w:lvl w:ilvl="0" w:tplc="4844B0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392C"/>
    <w:multiLevelType w:val="hybridMultilevel"/>
    <w:tmpl w:val="2BE0B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65703"/>
    <w:multiLevelType w:val="multilevel"/>
    <w:tmpl w:val="3490F554"/>
    <w:lvl w:ilvl="0">
      <w:start w:val="1"/>
      <w:numFmt w:val="decimal"/>
      <w:pStyle w:val="Vedleg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 w15:restartNumberingAfterBreak="0">
    <w:nsid w:val="645E359B"/>
    <w:multiLevelType w:val="hybridMultilevel"/>
    <w:tmpl w:val="502C4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31367"/>
    <w:multiLevelType w:val="hybridMultilevel"/>
    <w:tmpl w:val="31C23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99840">
    <w:abstractNumId w:val="11"/>
  </w:num>
  <w:num w:numId="2" w16cid:durableId="2109345765">
    <w:abstractNumId w:val="13"/>
  </w:num>
  <w:num w:numId="3" w16cid:durableId="916745875">
    <w:abstractNumId w:val="12"/>
  </w:num>
  <w:num w:numId="4" w16cid:durableId="1589540268">
    <w:abstractNumId w:val="15"/>
  </w:num>
  <w:num w:numId="5" w16cid:durableId="1032262074">
    <w:abstractNumId w:val="9"/>
  </w:num>
  <w:num w:numId="6" w16cid:durableId="1574242675">
    <w:abstractNumId w:val="7"/>
  </w:num>
  <w:num w:numId="7" w16cid:durableId="1266496194">
    <w:abstractNumId w:val="6"/>
  </w:num>
  <w:num w:numId="8" w16cid:durableId="1823547144">
    <w:abstractNumId w:val="5"/>
  </w:num>
  <w:num w:numId="9" w16cid:durableId="1815220340">
    <w:abstractNumId w:val="4"/>
  </w:num>
  <w:num w:numId="10" w16cid:durableId="169372786">
    <w:abstractNumId w:val="8"/>
  </w:num>
  <w:num w:numId="11" w16cid:durableId="1337466414">
    <w:abstractNumId w:val="3"/>
  </w:num>
  <w:num w:numId="12" w16cid:durableId="1056853480">
    <w:abstractNumId w:val="2"/>
  </w:num>
  <w:num w:numId="13" w16cid:durableId="1244484090">
    <w:abstractNumId w:val="1"/>
  </w:num>
  <w:num w:numId="14" w16cid:durableId="615794426">
    <w:abstractNumId w:val="0"/>
  </w:num>
  <w:num w:numId="15" w16cid:durableId="1251042416">
    <w:abstractNumId w:val="18"/>
  </w:num>
  <w:num w:numId="16" w16cid:durableId="281962430">
    <w:abstractNumId w:val="10"/>
  </w:num>
  <w:num w:numId="17" w16cid:durableId="1755275476">
    <w:abstractNumId w:val="20"/>
  </w:num>
  <w:num w:numId="18" w16cid:durableId="1711344715">
    <w:abstractNumId w:val="17"/>
  </w:num>
  <w:num w:numId="19" w16cid:durableId="581645389">
    <w:abstractNumId w:val="16"/>
  </w:num>
  <w:num w:numId="20" w16cid:durableId="1686593679">
    <w:abstractNumId w:val="14"/>
  </w:num>
  <w:num w:numId="21" w16cid:durableId="1927687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E8"/>
    <w:rsid w:val="00005F3C"/>
    <w:rsid w:val="0001650A"/>
    <w:rsid w:val="000212CF"/>
    <w:rsid w:val="00021C46"/>
    <w:rsid w:val="00022331"/>
    <w:rsid w:val="00024B41"/>
    <w:rsid w:val="00027C5E"/>
    <w:rsid w:val="0003024F"/>
    <w:rsid w:val="000516DE"/>
    <w:rsid w:val="000522EB"/>
    <w:rsid w:val="00066A42"/>
    <w:rsid w:val="000747A1"/>
    <w:rsid w:val="000A254B"/>
    <w:rsid w:val="000D7C9D"/>
    <w:rsid w:val="000E3943"/>
    <w:rsid w:val="000F645D"/>
    <w:rsid w:val="00106943"/>
    <w:rsid w:val="00114E05"/>
    <w:rsid w:val="00116F88"/>
    <w:rsid w:val="00156F50"/>
    <w:rsid w:val="0018133D"/>
    <w:rsid w:val="00183CB4"/>
    <w:rsid w:val="001A2959"/>
    <w:rsid w:val="001B1732"/>
    <w:rsid w:val="001E486D"/>
    <w:rsid w:val="001E7407"/>
    <w:rsid w:val="001F6DFA"/>
    <w:rsid w:val="002361FE"/>
    <w:rsid w:val="002419AA"/>
    <w:rsid w:val="00241AAF"/>
    <w:rsid w:val="00246271"/>
    <w:rsid w:val="00263BC6"/>
    <w:rsid w:val="00283184"/>
    <w:rsid w:val="0029436C"/>
    <w:rsid w:val="002C17E8"/>
    <w:rsid w:val="002C206A"/>
    <w:rsid w:val="002D7690"/>
    <w:rsid w:val="002E2A5D"/>
    <w:rsid w:val="00301FF9"/>
    <w:rsid w:val="00303C27"/>
    <w:rsid w:val="00303C7B"/>
    <w:rsid w:val="0031291B"/>
    <w:rsid w:val="00340DF3"/>
    <w:rsid w:val="0034144E"/>
    <w:rsid w:val="00373DFE"/>
    <w:rsid w:val="00377DD3"/>
    <w:rsid w:val="00387C8F"/>
    <w:rsid w:val="00395E70"/>
    <w:rsid w:val="003B4DF7"/>
    <w:rsid w:val="003B73BB"/>
    <w:rsid w:val="003C27FB"/>
    <w:rsid w:val="003C60CF"/>
    <w:rsid w:val="004142D5"/>
    <w:rsid w:val="004456AF"/>
    <w:rsid w:val="00455758"/>
    <w:rsid w:val="00460F0F"/>
    <w:rsid w:val="004845C8"/>
    <w:rsid w:val="0049026E"/>
    <w:rsid w:val="004A18FB"/>
    <w:rsid w:val="004B0BF1"/>
    <w:rsid w:val="004B2B91"/>
    <w:rsid w:val="004B4BDF"/>
    <w:rsid w:val="004C0989"/>
    <w:rsid w:val="004D2AE2"/>
    <w:rsid w:val="004F0CFF"/>
    <w:rsid w:val="004F7A13"/>
    <w:rsid w:val="00516611"/>
    <w:rsid w:val="00516E30"/>
    <w:rsid w:val="0052361F"/>
    <w:rsid w:val="00525BC9"/>
    <w:rsid w:val="00534669"/>
    <w:rsid w:val="00543D13"/>
    <w:rsid w:val="00576C6A"/>
    <w:rsid w:val="005775C8"/>
    <w:rsid w:val="00583310"/>
    <w:rsid w:val="005939C6"/>
    <w:rsid w:val="005A36FE"/>
    <w:rsid w:val="005B7036"/>
    <w:rsid w:val="00605BF6"/>
    <w:rsid w:val="006122BD"/>
    <w:rsid w:val="006228A7"/>
    <w:rsid w:val="00642BE5"/>
    <w:rsid w:val="006446A0"/>
    <w:rsid w:val="00670A83"/>
    <w:rsid w:val="006953BA"/>
    <w:rsid w:val="006C51FB"/>
    <w:rsid w:val="006D5DDF"/>
    <w:rsid w:val="006D62E3"/>
    <w:rsid w:val="006F6D3F"/>
    <w:rsid w:val="00705F93"/>
    <w:rsid w:val="007106C2"/>
    <w:rsid w:val="007112D5"/>
    <w:rsid w:val="00752148"/>
    <w:rsid w:val="007B1485"/>
    <w:rsid w:val="007B1F87"/>
    <w:rsid w:val="007B38DD"/>
    <w:rsid w:val="007C14B9"/>
    <w:rsid w:val="007C4EB1"/>
    <w:rsid w:val="007D6FAE"/>
    <w:rsid w:val="007E37C2"/>
    <w:rsid w:val="007E462E"/>
    <w:rsid w:val="00802C54"/>
    <w:rsid w:val="008240AB"/>
    <w:rsid w:val="00840E4F"/>
    <w:rsid w:val="00881F37"/>
    <w:rsid w:val="00892B89"/>
    <w:rsid w:val="0089768C"/>
    <w:rsid w:val="008E3ADE"/>
    <w:rsid w:val="0093308C"/>
    <w:rsid w:val="00933429"/>
    <w:rsid w:val="00935D5C"/>
    <w:rsid w:val="00961143"/>
    <w:rsid w:val="00964636"/>
    <w:rsid w:val="0096687C"/>
    <w:rsid w:val="00966EF4"/>
    <w:rsid w:val="009B2561"/>
    <w:rsid w:val="009C2C45"/>
    <w:rsid w:val="009C4C7E"/>
    <w:rsid w:val="009C6717"/>
    <w:rsid w:val="009D0116"/>
    <w:rsid w:val="009D1287"/>
    <w:rsid w:val="009D3731"/>
    <w:rsid w:val="009F0304"/>
    <w:rsid w:val="00A05EFF"/>
    <w:rsid w:val="00A13A15"/>
    <w:rsid w:val="00A207DB"/>
    <w:rsid w:val="00A41A0F"/>
    <w:rsid w:val="00A527C7"/>
    <w:rsid w:val="00A601C8"/>
    <w:rsid w:val="00A6491E"/>
    <w:rsid w:val="00A719E1"/>
    <w:rsid w:val="00A71E5A"/>
    <w:rsid w:val="00A7479D"/>
    <w:rsid w:val="00A90FF0"/>
    <w:rsid w:val="00AB1013"/>
    <w:rsid w:val="00AB5C83"/>
    <w:rsid w:val="00AC6747"/>
    <w:rsid w:val="00AD08E9"/>
    <w:rsid w:val="00AD39AE"/>
    <w:rsid w:val="00AE3F34"/>
    <w:rsid w:val="00B050BF"/>
    <w:rsid w:val="00B21533"/>
    <w:rsid w:val="00B40445"/>
    <w:rsid w:val="00B54338"/>
    <w:rsid w:val="00B5600F"/>
    <w:rsid w:val="00B579AF"/>
    <w:rsid w:val="00B6453D"/>
    <w:rsid w:val="00B81AD5"/>
    <w:rsid w:val="00B943CC"/>
    <w:rsid w:val="00BB32A4"/>
    <w:rsid w:val="00BC3ADF"/>
    <w:rsid w:val="00C130B8"/>
    <w:rsid w:val="00C2647B"/>
    <w:rsid w:val="00C57D1B"/>
    <w:rsid w:val="00C77030"/>
    <w:rsid w:val="00C82AE7"/>
    <w:rsid w:val="00D120D1"/>
    <w:rsid w:val="00D208FA"/>
    <w:rsid w:val="00D36A65"/>
    <w:rsid w:val="00D43AD0"/>
    <w:rsid w:val="00D44817"/>
    <w:rsid w:val="00D92850"/>
    <w:rsid w:val="00DB6A00"/>
    <w:rsid w:val="00DC444F"/>
    <w:rsid w:val="00DD3D5E"/>
    <w:rsid w:val="00DD425B"/>
    <w:rsid w:val="00DF48CE"/>
    <w:rsid w:val="00E40CBA"/>
    <w:rsid w:val="00E43EF5"/>
    <w:rsid w:val="00E44558"/>
    <w:rsid w:val="00E53941"/>
    <w:rsid w:val="00E859F3"/>
    <w:rsid w:val="00E9286C"/>
    <w:rsid w:val="00E97E73"/>
    <w:rsid w:val="00EA4B97"/>
    <w:rsid w:val="00EB3364"/>
    <w:rsid w:val="00EC1DEE"/>
    <w:rsid w:val="00EF0493"/>
    <w:rsid w:val="00F03D48"/>
    <w:rsid w:val="00F06DA7"/>
    <w:rsid w:val="00F50D1D"/>
    <w:rsid w:val="00F55E83"/>
    <w:rsid w:val="00F622BF"/>
    <w:rsid w:val="00F94737"/>
    <w:rsid w:val="00F94A96"/>
    <w:rsid w:val="00FB53CF"/>
    <w:rsid w:val="00FB5779"/>
    <w:rsid w:val="00FC1987"/>
    <w:rsid w:val="00FD7C4E"/>
    <w:rsid w:val="00FE09AD"/>
    <w:rsid w:val="00FF017E"/>
    <w:rsid w:val="00FF2C3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C536"/>
  <w15:chartTrackingRefBased/>
  <w15:docId w15:val="{9EFD1B55-8329-4FA5-85D7-98480BAE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775C8"/>
    <w:pPr>
      <w:spacing w:after="2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9D3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D3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9D37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D37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D3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D3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D37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D3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775C8"/>
    <w:pPr>
      <w:keepNext/>
      <w:keepLines/>
      <w:spacing w:after="20"/>
    </w:pPr>
    <w:rPr>
      <w:i/>
      <w:lang w:val="da-DK"/>
    </w:rPr>
  </w:style>
  <w:style w:type="paragraph" w:styleId="Listeavsnitt">
    <w:name w:val="List Paragraph"/>
    <w:basedOn w:val="Normal"/>
    <w:uiPriority w:val="34"/>
    <w:semiHidden/>
    <w:qFormat/>
    <w:rsid w:val="001A2959"/>
    <w:pPr>
      <w:ind w:left="720"/>
      <w:contextualSpacing/>
    </w:pPr>
  </w:style>
  <w:style w:type="character" w:customStyle="1" w:styleId="Style1Char">
    <w:name w:val="Style1 Char"/>
    <w:basedOn w:val="Standardskriftforavsnitt"/>
    <w:link w:val="Style1"/>
    <w:rsid w:val="005775C8"/>
    <w:rPr>
      <w:i/>
      <w:lang w:val="da-DK"/>
    </w:rPr>
  </w:style>
  <w:style w:type="numbering" w:styleId="111111">
    <w:name w:val="Outline List 2"/>
    <w:basedOn w:val="Ingenliste"/>
    <w:uiPriority w:val="99"/>
    <w:semiHidden/>
    <w:unhideWhenUsed/>
    <w:rsid w:val="009D3731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9D3731"/>
    <w:pPr>
      <w:numPr>
        <w:numId w:val="3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3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37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37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37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37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37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3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3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9D3731"/>
    <w:pPr>
      <w:numPr>
        <w:numId w:val="4"/>
      </w:numPr>
    </w:pPr>
  </w:style>
  <w:style w:type="paragraph" w:styleId="Bobletekst">
    <w:name w:val="Balloon Text"/>
    <w:basedOn w:val="Normal"/>
    <w:link w:val="BobletekstTegn"/>
    <w:uiPriority w:val="99"/>
    <w:semiHidden/>
    <w:rsid w:val="009D37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3731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rsid w:val="009D3731"/>
  </w:style>
  <w:style w:type="paragraph" w:styleId="Blokktekst">
    <w:name w:val="Block Text"/>
    <w:basedOn w:val="Normal"/>
    <w:uiPriority w:val="99"/>
    <w:semiHidden/>
    <w:rsid w:val="009D373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rdtekst">
    <w:name w:val="Body Text"/>
    <w:basedOn w:val="Normal"/>
    <w:link w:val="BrdtekstTegn"/>
    <w:uiPriority w:val="99"/>
    <w:semiHidden/>
    <w:rsid w:val="009D373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D3731"/>
  </w:style>
  <w:style w:type="paragraph" w:styleId="Brdtekst2">
    <w:name w:val="Body Text 2"/>
    <w:basedOn w:val="Normal"/>
    <w:link w:val="Brdtekst2Tegn"/>
    <w:uiPriority w:val="99"/>
    <w:semiHidden/>
    <w:rsid w:val="009D373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D3731"/>
  </w:style>
  <w:style w:type="paragraph" w:styleId="Brdtekst3">
    <w:name w:val="Body Text 3"/>
    <w:basedOn w:val="Normal"/>
    <w:link w:val="Brdtekst3Tegn"/>
    <w:uiPriority w:val="99"/>
    <w:semiHidden/>
    <w:rsid w:val="009D373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D3731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9D3731"/>
    <w:pPr>
      <w:spacing w:after="2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D3731"/>
  </w:style>
  <w:style w:type="paragraph" w:styleId="Brdtekstinnrykk">
    <w:name w:val="Body Text Indent"/>
    <w:basedOn w:val="Normal"/>
    <w:link w:val="BrdtekstinnrykkTegn"/>
    <w:uiPriority w:val="99"/>
    <w:semiHidden/>
    <w:rsid w:val="009D373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D3731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9D3731"/>
    <w:pPr>
      <w:spacing w:after="2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D3731"/>
  </w:style>
  <w:style w:type="paragraph" w:styleId="Brdtekstinnrykk2">
    <w:name w:val="Body Text Indent 2"/>
    <w:basedOn w:val="Normal"/>
    <w:link w:val="Brdtekstinnrykk2Tegn"/>
    <w:uiPriority w:val="99"/>
    <w:semiHidden/>
    <w:rsid w:val="009D373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D3731"/>
  </w:style>
  <w:style w:type="paragraph" w:styleId="Brdtekstinnrykk3">
    <w:name w:val="Body Text Indent 3"/>
    <w:basedOn w:val="Normal"/>
    <w:link w:val="Brdtekstinnrykk3Tegn"/>
    <w:uiPriority w:val="99"/>
    <w:semiHidden/>
    <w:rsid w:val="009D373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D3731"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qFormat/>
    <w:rsid w:val="009D3731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qFormat/>
    <w:rsid w:val="009D3731"/>
    <w:pPr>
      <w:spacing w:after="200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rsid w:val="009D3731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D3731"/>
  </w:style>
  <w:style w:type="table" w:styleId="Fargeriktrutenett">
    <w:name w:val="Colorful Grid"/>
    <w:basedOn w:val="Vanligtabell"/>
    <w:uiPriority w:val="73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9D37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9D373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37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9D37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3731"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D3731"/>
  </w:style>
  <w:style w:type="character" w:customStyle="1" w:styleId="DatoTegn">
    <w:name w:val="Dato Tegn"/>
    <w:basedOn w:val="Standardskriftforavsnitt"/>
    <w:link w:val="Dato"/>
    <w:uiPriority w:val="99"/>
    <w:semiHidden/>
    <w:rsid w:val="009D3731"/>
  </w:style>
  <w:style w:type="paragraph" w:styleId="Dokumentkart">
    <w:name w:val="Document Map"/>
    <w:basedOn w:val="Normal"/>
    <w:link w:val="DokumentkartTegn"/>
    <w:uiPriority w:val="99"/>
    <w:semiHidden/>
    <w:rsid w:val="009D3731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D3731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rsid w:val="009D3731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D3731"/>
  </w:style>
  <w:style w:type="character" w:styleId="Utheving">
    <w:name w:val="Emphasis"/>
    <w:basedOn w:val="Standardskriftforavsnitt"/>
    <w:uiPriority w:val="20"/>
    <w:semiHidden/>
    <w:qFormat/>
    <w:rsid w:val="009D3731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rsid w:val="009D373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9D3731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D3731"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9D3731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9D3731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9D3731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rsid w:val="009D373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9D3731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D3731"/>
    <w:rPr>
      <w:sz w:val="20"/>
      <w:szCs w:val="20"/>
    </w:rPr>
  </w:style>
  <w:style w:type="table" w:styleId="Rutenettabell1lys">
    <w:name w:val="Grid Table 1 Light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9D37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9D37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9D37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9D37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9D37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9D37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9D37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9D37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9D37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9D37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9D37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9D37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9D3731"/>
    <w:rPr>
      <w:color w:val="2B579A"/>
      <w:shd w:val="clear" w:color="auto" w:fill="E1DFDD"/>
    </w:rPr>
  </w:style>
  <w:style w:type="character" w:styleId="HTML-akronym">
    <w:name w:val="HTML Acronym"/>
    <w:basedOn w:val="Standardskriftforavsnitt"/>
    <w:uiPriority w:val="99"/>
    <w:semiHidden/>
    <w:rsid w:val="009D3731"/>
  </w:style>
  <w:style w:type="paragraph" w:styleId="HTML-adresse">
    <w:name w:val="HTML Address"/>
    <w:basedOn w:val="Normal"/>
    <w:link w:val="HTML-adresseTegn"/>
    <w:uiPriority w:val="99"/>
    <w:semiHidden/>
    <w:rsid w:val="009D3731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D3731"/>
    <w:rPr>
      <w:i/>
      <w:iCs/>
    </w:rPr>
  </w:style>
  <w:style w:type="character" w:styleId="HTML-sitat">
    <w:name w:val="HTML Cite"/>
    <w:basedOn w:val="Standardskriftforavsnitt"/>
    <w:uiPriority w:val="99"/>
    <w:semiHidden/>
    <w:rsid w:val="009D3731"/>
    <w:rPr>
      <w:i/>
      <w:iCs/>
    </w:rPr>
  </w:style>
  <w:style w:type="character" w:styleId="HTML-kode">
    <w:name w:val="HTML Code"/>
    <w:basedOn w:val="Standardskriftforavsnitt"/>
    <w:uiPriority w:val="99"/>
    <w:semiHidden/>
    <w:rsid w:val="009D3731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9D3731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9D3731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9D3731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D3731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rsid w:val="009D373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9D373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9D3731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9D3731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D3731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9D3731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9D3731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9D3731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9D3731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9D3731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9D3731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9D3731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9D3731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rsid w:val="009D3731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9D3731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9D37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9D3731"/>
    <w:rPr>
      <w:i/>
      <w:iCs/>
      <w:color w:val="4472C4" w:themeColor="accent1"/>
    </w:rPr>
  </w:style>
  <w:style w:type="character" w:styleId="Sterkreferanse">
    <w:name w:val="Intense Reference"/>
    <w:basedOn w:val="Standardskriftforavsnitt"/>
    <w:uiPriority w:val="32"/>
    <w:semiHidden/>
    <w:qFormat/>
    <w:rsid w:val="009D3731"/>
    <w:rPr>
      <w:b/>
      <w:bCs/>
      <w:smallCaps/>
      <w:color w:val="4472C4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9D3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9D37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9D37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9D37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9D37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9D37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9D37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9D3731"/>
  </w:style>
  <w:style w:type="paragraph" w:styleId="Liste">
    <w:name w:val="List"/>
    <w:basedOn w:val="Normal"/>
    <w:uiPriority w:val="99"/>
    <w:semiHidden/>
    <w:rsid w:val="009D373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D373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D373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D373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D3731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rsid w:val="009D3731"/>
    <w:pPr>
      <w:numPr>
        <w:numId w:val="5"/>
      </w:numPr>
      <w:contextualSpacing/>
    </w:pPr>
  </w:style>
  <w:style w:type="paragraph" w:styleId="Punktliste2">
    <w:name w:val="List Bullet 2"/>
    <w:basedOn w:val="Normal"/>
    <w:uiPriority w:val="99"/>
    <w:semiHidden/>
    <w:rsid w:val="009D3731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rsid w:val="009D3731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rsid w:val="009D3731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rsid w:val="009D3731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rsid w:val="009D373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9D373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9D373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9D373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9D3731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rsid w:val="009D3731"/>
    <w:pPr>
      <w:numPr>
        <w:numId w:val="10"/>
      </w:numPr>
      <w:contextualSpacing/>
    </w:pPr>
  </w:style>
  <w:style w:type="paragraph" w:styleId="Nummerertliste2">
    <w:name w:val="List Number 2"/>
    <w:basedOn w:val="Normal"/>
    <w:uiPriority w:val="99"/>
    <w:semiHidden/>
    <w:rsid w:val="009D3731"/>
    <w:pPr>
      <w:numPr>
        <w:numId w:val="11"/>
      </w:numPr>
      <w:contextualSpacing/>
    </w:pPr>
  </w:style>
  <w:style w:type="paragraph" w:styleId="Nummerertliste3">
    <w:name w:val="List Number 3"/>
    <w:basedOn w:val="Normal"/>
    <w:uiPriority w:val="99"/>
    <w:semiHidden/>
    <w:rsid w:val="009D3731"/>
    <w:pPr>
      <w:numPr>
        <w:numId w:val="12"/>
      </w:numPr>
      <w:contextualSpacing/>
    </w:pPr>
  </w:style>
  <w:style w:type="paragraph" w:styleId="Nummerertliste4">
    <w:name w:val="List Number 4"/>
    <w:basedOn w:val="Normal"/>
    <w:uiPriority w:val="99"/>
    <w:semiHidden/>
    <w:rsid w:val="009D3731"/>
    <w:pPr>
      <w:numPr>
        <w:numId w:val="13"/>
      </w:numPr>
      <w:contextualSpacing/>
    </w:pPr>
  </w:style>
  <w:style w:type="paragraph" w:styleId="Nummerertliste5">
    <w:name w:val="List Number 5"/>
    <w:basedOn w:val="Normal"/>
    <w:uiPriority w:val="99"/>
    <w:semiHidden/>
    <w:rsid w:val="009D3731"/>
    <w:pPr>
      <w:numPr>
        <w:numId w:val="14"/>
      </w:numPr>
      <w:contextualSpacing/>
    </w:pPr>
  </w:style>
  <w:style w:type="table" w:styleId="Listetabell1lys">
    <w:name w:val="List Table 1 Light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9D37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9D37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9D37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9D37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9D37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9D37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9D37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9D37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9D37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9D37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9D37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9D37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9D37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D3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D3731"/>
    <w:rPr>
      <w:rFonts w:ascii="Consolas" w:hAnsi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9D3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9D37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9D37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9D3731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rsid w:val="009D3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D37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qFormat/>
    <w:rsid w:val="009D37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9D3731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rsid w:val="009D3731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9D3731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D3731"/>
  </w:style>
  <w:style w:type="character" w:styleId="Sidetall">
    <w:name w:val="page number"/>
    <w:basedOn w:val="Standardskriftforavsnitt"/>
    <w:uiPriority w:val="99"/>
    <w:semiHidden/>
    <w:rsid w:val="009D3731"/>
  </w:style>
  <w:style w:type="table" w:styleId="Vanligtabell1">
    <w:name w:val="Plain Table 1"/>
    <w:basedOn w:val="Vanligtabell"/>
    <w:uiPriority w:val="41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9D37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9D37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9D3731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3731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9D3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D3731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9D373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D3731"/>
  </w:style>
  <w:style w:type="paragraph" w:styleId="Underskrift">
    <w:name w:val="Signature"/>
    <w:basedOn w:val="Normal"/>
    <w:link w:val="UnderskriftTegn"/>
    <w:uiPriority w:val="99"/>
    <w:semiHidden/>
    <w:rsid w:val="009D3731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D3731"/>
  </w:style>
  <w:style w:type="character" w:styleId="Smarthyperkobling">
    <w:name w:val="Smart Hyperlink"/>
    <w:basedOn w:val="Standardskriftforavsnitt"/>
    <w:uiPriority w:val="99"/>
    <w:semiHidden/>
    <w:rsid w:val="009D3731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9D3731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9D3731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9D37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9D3731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qFormat/>
    <w:rsid w:val="009D3731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9D3731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9D3731"/>
    <w:pPr>
      <w:spacing w:after="26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D3731"/>
    <w:pPr>
      <w:spacing w:after="26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D3731"/>
    <w:pPr>
      <w:spacing w:after="26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D3731"/>
    <w:pPr>
      <w:spacing w:after="26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D3731"/>
    <w:pPr>
      <w:spacing w:after="26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D3731"/>
    <w:pPr>
      <w:spacing w:after="26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D3731"/>
    <w:pPr>
      <w:spacing w:after="26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D3731"/>
    <w:pPr>
      <w:spacing w:after="26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D3731"/>
    <w:pPr>
      <w:spacing w:after="26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9D37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9D3731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rsid w:val="009D3731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D3731"/>
    <w:pPr>
      <w:spacing w:after="26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D3731"/>
    <w:pPr>
      <w:spacing w:after="26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D3731"/>
    <w:pPr>
      <w:spacing w:after="2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D3731"/>
    <w:pPr>
      <w:spacing w:after="26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D3731"/>
    <w:pPr>
      <w:spacing w:after="26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D3731"/>
    <w:pPr>
      <w:spacing w:after="26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qFormat/>
    <w:rsid w:val="009D373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9D3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rsid w:val="009D37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rsid w:val="009D373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9D373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9D373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9D373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9D373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9D373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9D373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9D373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9D3731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9D3731"/>
    <w:pPr>
      <w:outlineLvl w:val="9"/>
    </w:pPr>
    <w:rPr>
      <w:b w:val="0"/>
      <w:color w:val="2F5496" w:themeColor="accent1" w:themeShade="BF"/>
      <w:sz w:val="32"/>
    </w:rPr>
  </w:style>
  <w:style w:type="character" w:styleId="Ulstomtale">
    <w:name w:val="Unresolved Mention"/>
    <w:basedOn w:val="Standardskriftforavsnitt"/>
    <w:uiPriority w:val="99"/>
    <w:semiHidden/>
    <w:rsid w:val="009D3731"/>
    <w:rPr>
      <w:color w:val="605E5C"/>
      <w:shd w:val="clear" w:color="auto" w:fill="E1DFDD"/>
    </w:rPr>
  </w:style>
  <w:style w:type="paragraph" w:customStyle="1" w:styleId="Vedlegg">
    <w:name w:val="Vedlegg"/>
    <w:basedOn w:val="Listeavsnitt"/>
    <w:qFormat/>
    <w:rsid w:val="00C77030"/>
    <w:pPr>
      <w:numPr>
        <w:numId w:val="15"/>
      </w:numPr>
      <w:spacing w:after="0"/>
    </w:pPr>
  </w:style>
  <w:style w:type="paragraph" w:customStyle="1" w:styleId="Georigia9Bunntekst">
    <w:name w:val="Georigia9_Bunntekst"/>
    <w:basedOn w:val="Normal"/>
    <w:link w:val="Georigia9BunntekstChar"/>
    <w:qFormat/>
    <w:rsid w:val="00AB1013"/>
    <w:pPr>
      <w:tabs>
        <w:tab w:val="left" w:pos="1021"/>
      </w:tabs>
      <w:spacing w:after="0"/>
    </w:pPr>
    <w:rPr>
      <w:rFonts w:ascii="Georgia" w:eastAsia="Calibri" w:hAnsi="Georgia" w:cs="Times New Roman"/>
      <w:noProof/>
      <w:sz w:val="18"/>
      <w:szCs w:val="18"/>
      <w:lang w:eastAsia="nb-NO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AB1013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AB1013"/>
    <w:rPr>
      <w:rFonts w:ascii="Georgia" w:eastAsia="Calibri" w:hAnsi="Georgia" w:cs="Times New Roman"/>
      <w:noProof/>
      <w:sz w:val="18"/>
      <w:szCs w:val="18"/>
      <w:lang w:eastAsia="nb-NO"/>
    </w:rPr>
  </w:style>
  <w:style w:type="paragraph" w:customStyle="1" w:styleId="TimeNewRomanNormal">
    <w:name w:val="Time New Roman Normal"/>
    <w:basedOn w:val="Normal"/>
    <w:link w:val="TimeNewRomanNormalChar"/>
    <w:qFormat/>
    <w:rsid w:val="006122BD"/>
    <w:pPr>
      <w:spacing w:before="240" w:after="36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imeNewRomanNormalChar">
    <w:name w:val="Time New Roman Normal Char"/>
    <w:basedOn w:val="Standardskriftforavsnitt"/>
    <w:link w:val="TimeNewRomanNormal"/>
    <w:rsid w:val="006122BD"/>
    <w:rPr>
      <w:rFonts w:ascii="Times New Roman" w:eastAsia="Calibri" w:hAnsi="Times New Roman" w:cs="Times New Roman"/>
      <w:sz w:val="24"/>
    </w:rPr>
  </w:style>
  <w:style w:type="paragraph" w:styleId="Revisjon">
    <w:name w:val="Revision"/>
    <w:hidden/>
    <w:uiPriority w:val="99"/>
    <w:semiHidden/>
    <w:rsid w:val="00670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rju\Downloads\mal-fremleggsnotat-universitetsstyr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38E84E278464C8EF39103C9F5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F3C9-6D4F-4E41-B1B4-4736CD0A18A4}"/>
      </w:docPartPr>
      <w:docPartBody>
        <w:p w:rsidR="006D19AC" w:rsidRDefault="006D19AC">
          <w:pPr>
            <w:pStyle w:val="74438E84E278464C8EF39103C9F5383B"/>
          </w:pPr>
          <w:r w:rsidRPr="00106943">
            <w:rPr>
              <w:rStyle w:val="Plassholdertekst"/>
              <w:lang w:val="da-DK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AC"/>
    <w:rsid w:val="000D21E7"/>
    <w:rsid w:val="00697459"/>
    <w:rsid w:val="006D19AC"/>
    <w:rsid w:val="006D734B"/>
    <w:rsid w:val="006E0FAE"/>
    <w:rsid w:val="00772294"/>
    <w:rsid w:val="00A508B8"/>
    <w:rsid w:val="00C45F1E"/>
    <w:rsid w:val="00CC3AC8"/>
    <w:rsid w:val="00CF0298"/>
    <w:rsid w:val="00D672D4"/>
    <w:rsid w:val="00FB2506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74438E84E278464C8EF39103C9F5383B">
    <w:name w:val="74438E84E278464C8EF39103C9F5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779CA618-2406-429C-9D75-1E08A096F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7dc3d6ed-56f1-49b6-b310-0ff680cfe62a"/>
    <ds:schemaRef ds:uri="3b00a67f-9791-437e-b702-303a706ea042"/>
  </ds:schemaRefs>
</ds:datastoreItem>
</file>

<file path=customXml/itemProps4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BB2F8B-4196-483C-902C-487CA4CC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mal-fremleggsnotat-universitetsstyret</Template>
  <TotalTime>0</TotalTime>
  <Pages>6</Pages>
  <Words>1436</Words>
  <Characters>7613</Characters>
  <Application>Microsoft Office Word</Application>
  <DocSecurity>0</DocSecurity>
  <Lines>63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Inger-Johanne Ullern</dc:creator>
  <cp:keywords/>
  <dc:description/>
  <cp:lastModifiedBy>Guro Frostestad</cp:lastModifiedBy>
  <cp:revision>3</cp:revision>
  <cp:lastPrinted>2023-09-14T10:08:00Z</cp:lastPrinted>
  <dcterms:created xsi:type="dcterms:W3CDTF">2023-09-18T06:57:00Z</dcterms:created>
  <dcterms:modified xsi:type="dcterms:W3CDTF">2023-09-18T07:00:00Z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