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435FB9" w:rsidRDefault="00D97246">
      <w:pPr>
        <w:pStyle w:val="Title"/>
        <w:spacing w:line="276" w:lineRule="auto"/>
      </w:pPr>
      <w:r>
        <w:rPr>
          <w:color w:val="365F91"/>
          <w:lang w:bidi="en-gb" w:val="en-gb"/>
        </w:rPr>
        <w:t xml:space="preserve">Checklist: Processing of personal data in a bachelor’s or master’s thesis</w:t>
      </w:r>
    </w:p>
    <w:p xmlns:w="http://schemas.openxmlformats.org/wordprocessingml/2006/main" w:rsidR="00435FB9" w:rsidRDefault="00435FB9">
      <w:pPr>
        <w:pStyle w:val="BodyText"/>
        <w:spacing w:before="4"/>
        <w:rPr>
          <w:rFonts w:ascii="Cambria"/>
          <w:sz w:val="43"/>
        </w:rPr>
      </w:pPr>
    </w:p>
    <w:p xmlns:w="http://schemas.openxmlformats.org/wordprocessingml/2006/main" w:rsidR="00435FB9" w:rsidRDefault="00D97246">
      <w:pPr>
        <w:pStyle w:val="BodyText"/>
        <w:spacing w:line="276" w:lineRule="auto"/>
        <w:ind w:left="220" w:right="658"/>
      </w:pPr>
      <w:r>
        <w:rPr>
          <w:lang w:bidi="en-gb" w:val="en-gb"/>
        </w:rPr>
        <w:t xml:space="preserve">If you have questions concerning one or more of these points and you cannot find an answer on the webpages on protection of personal data, your academic supervisor will be able to help you.</w:t>
      </w:r>
    </w:p>
    <w:p xmlns:w="http://schemas.openxmlformats.org/wordprocessingml/2006/main" w:rsidR="00435FB9" w:rsidRDefault="00435FB9">
      <w:pPr>
        <w:pStyle w:val="BodyText"/>
        <w:spacing w:before="6"/>
        <w:rPr>
          <w:sz w:val="16"/>
        </w:rPr>
      </w:pPr>
    </w:p>
    <w:p xmlns:w="http://schemas.openxmlformats.org/wordprocessingml/2006/main" w:rsidR="00435FB9" w:rsidRDefault="00D97246">
      <w:pPr>
        <w:pStyle w:val="Heading1"/>
        <w:spacing w:before="1"/>
      </w:pPr>
      <w:r>
        <w:rPr>
          <w:color w:val="365F91"/>
          <w:lang w:bidi="en-gb" w:val="en-gb"/>
        </w:rPr>
        <w:t xml:space="preserve">In connection with planning and/or starting the work on the thesis:</w:t>
      </w:r>
    </w:p>
    <w:tbl xmlns:w="http://schemas.openxmlformats.org/wordprocessingml/2006/main">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1986"/>
      </w:tblGrid>
      <w:tr w:rsidR="00435FB9">
        <w:trPr>
          <w:trHeight w:val="309"/>
        </w:trPr>
        <w:tc>
          <w:tcPr>
            <w:tcW w:w="7226" w:type="dxa"/>
          </w:tcPr>
          <w:p w:rsidR="00435FB9" w:rsidRDefault="00D97246">
            <w:pPr>
              <w:pStyle w:val="TableParagraph"/>
              <w:spacing w:line="265" w:lineRule="exact"/>
              <w:rPr>
                <w:b/>
              </w:rPr>
            </w:pPr>
            <w:r>
              <w:rPr>
                <w:b/>
                <w:lang w:bidi="en-gb" w:val="en-gb"/>
              </w:rPr>
              <w:t xml:space="preserve">I need to...</w:t>
            </w:r>
          </w:p>
        </w:tc>
        <w:tc>
          <w:tcPr>
            <w:tcW w:w="1986" w:type="dxa"/>
          </w:tcPr>
          <w:p w:rsidR="00435FB9" w:rsidRDefault="00D97246">
            <w:pPr>
              <w:pStyle w:val="TableParagraph"/>
              <w:spacing w:line="265" w:lineRule="exact"/>
              <w:rPr>
                <w:b/>
              </w:rPr>
            </w:pPr>
            <w:r>
              <w:rPr>
                <w:b/>
                <w:lang w:bidi="en-gb" w:val="en-gb"/>
              </w:rPr>
              <w:t xml:space="preserve">Completed on (date)</w:t>
            </w:r>
          </w:p>
        </w:tc>
      </w:tr>
      <w:tr w:rsidR="00435FB9">
        <w:trPr>
          <w:trHeight w:val="619"/>
        </w:trPr>
        <w:tc>
          <w:tcPr>
            <w:tcW w:w="7226" w:type="dxa"/>
          </w:tcPr>
          <w:p w:rsidR="00435FB9" w:rsidRDefault="00D97246">
            <w:pPr>
              <w:pStyle w:val="TableParagraph"/>
              <w:spacing w:line="266" w:lineRule="exact"/>
            </w:pPr>
            <w:r>
              <w:rPr>
                <w:lang w:bidi="en-gb" w:val="en-gb"/>
              </w:rPr>
              <w:t xml:space="preserve">... define the purpose for my use of the personal data – the project</w:t>
            </w:r>
          </w:p>
          <w:p w:rsidR="00435FB9" w:rsidRDefault="00D97246">
            <w:pPr>
              <w:pStyle w:val="TableParagraph"/>
              <w:spacing w:before="41"/>
            </w:pPr>
            <w:r>
              <w:rPr>
                <w:lang w:bidi="en-gb" w:val="en-gb"/>
              </w:rPr>
              <w:t xml:space="preserve">description is usually sufficient in this context</w:t>
            </w:r>
          </w:p>
        </w:tc>
        <w:tc>
          <w:tcPr>
            <w:tcW w:w="1986" w:type="dxa"/>
          </w:tcPr>
          <w:p w:rsidR="00435FB9" w:rsidRDefault="00435FB9">
            <w:pPr>
              <w:pStyle w:val="TableParagraph"/>
              <w:ind w:left="0"/>
              <w:rPr>
                <w:rFonts w:ascii="Times New Roman"/>
              </w:rPr>
            </w:pPr>
          </w:p>
        </w:tc>
      </w:tr>
      <w:tr w:rsidR="00435FB9">
        <w:trPr>
          <w:trHeight w:val="616"/>
        </w:trPr>
        <w:tc>
          <w:tcPr>
            <w:tcW w:w="7226" w:type="dxa"/>
          </w:tcPr>
          <w:p w:rsidR="00435FB9" w:rsidRDefault="00D97246">
            <w:pPr>
              <w:pStyle w:val="TableParagraph"/>
              <w:spacing w:line="265" w:lineRule="exact"/>
            </w:pPr>
            <w:r>
              <w:rPr>
                <w:lang w:bidi="en-gb" w:val="en-gb"/>
              </w:rPr>
              <w:t xml:space="preserve">... provide an exhaustive overview of the personal data I am going to collect</w:t>
            </w:r>
          </w:p>
          <w:p w:rsidR="00435FB9" w:rsidRDefault="00D97246">
            <w:pPr>
              <w:pStyle w:val="TableParagraph"/>
              <w:spacing w:before="41"/>
            </w:pPr>
            <w:r>
              <w:rPr>
                <w:lang w:bidi="en-gb" w:val="en-gb"/>
              </w:rPr>
              <w:t xml:space="preserve">and analyse in the thesis</w:t>
            </w:r>
          </w:p>
        </w:tc>
        <w:tc>
          <w:tcPr>
            <w:tcW w:w="1986" w:type="dxa"/>
          </w:tcPr>
          <w:p w:rsidR="00435FB9" w:rsidRDefault="00435FB9">
            <w:pPr>
              <w:pStyle w:val="TableParagraph"/>
              <w:ind w:left="0"/>
              <w:rPr>
                <w:rFonts w:ascii="Times New Roman"/>
              </w:rPr>
            </w:pPr>
          </w:p>
        </w:tc>
      </w:tr>
      <w:tr w:rsidR="00435FB9">
        <w:trPr>
          <w:trHeight w:val="1569"/>
        </w:trPr>
        <w:tc>
          <w:tcPr>
            <w:tcW w:w="7226" w:type="dxa"/>
          </w:tcPr>
          <w:p w:rsidR="00435FB9" w:rsidRDefault="00D97246">
            <w:pPr>
              <w:pStyle w:val="TableParagraph"/>
              <w:spacing w:line="276" w:lineRule="auto"/>
              <w:ind w:right="338"/>
            </w:pPr>
            <w:r>
              <w:rPr>
                <w:lang w:bidi="en-gb" w:val="en-gb"/>
              </w:rPr>
              <w:t xml:space="preserve">... assess and document that I have </w:t>
            </w:r>
            <w:hyperlink r:id="rId5">
              <w:r>
                <w:rPr>
                  <w:color w:val="2770BA"/>
                  <w:lang w:bidi="en-gb" w:val="en-gb"/>
                </w:rPr>
                <w:t xml:space="preserve">a valid legal basis </w:t>
              </w:r>
            </w:hyperlink>
            <w:r>
              <w:rPr>
                <w:lang w:bidi="en-gb" w:val="en-gb"/>
              </w:rPr>
              <w:t xml:space="preserve">for the use of the personal data in the project:</w:t>
            </w:r>
          </w:p>
          <w:p w:rsidR="00435FB9" w:rsidRDefault="00D97246">
            <w:pPr>
              <w:pStyle w:val="TableParagraph"/>
              <w:numPr>
                <w:ilvl w:val="0"/>
                <w:numId w:val="1"/>
              </w:numPr>
              <w:tabs>
                <w:tab w:val="left" w:pos="1175"/>
                <w:tab w:val="left" w:pos="1176"/>
              </w:tabs>
              <w:ind w:hanging="361"/>
            </w:pPr>
            <w:r>
              <w:rPr>
                <w:lang w:bidi="en-gb" w:val="en-gb"/>
              </w:rPr>
              <w:t xml:space="preserve">Consent</w:t>
            </w:r>
          </w:p>
          <w:p w:rsidR="00435FB9" w:rsidRDefault="00D97246">
            <w:pPr>
              <w:pStyle w:val="TableParagraph"/>
              <w:numPr>
                <w:ilvl w:val="0"/>
                <w:numId w:val="1"/>
              </w:numPr>
              <w:tabs>
                <w:tab w:val="left" w:pos="1175"/>
                <w:tab w:val="left" w:pos="1176"/>
              </w:tabs>
              <w:spacing w:before="7" w:line="310" w:lineRule="atLeast"/>
              <w:ind w:right="1108"/>
            </w:pPr>
            <w:hyperlink r:id="rId6">
              <w:r>
                <w:rPr>
                  <w:color w:val="2770BA"/>
                  <w:lang w:bidi="en-gb" w:val="en-gb"/>
                </w:rPr>
                <w:t xml:space="preserve">Report to the Norwegian Centre for Research Data – NSD </w:t>
              </w:r>
            </w:hyperlink>
            <w:r>
              <w:rPr>
                <w:lang w:bidi="en-gb" w:val="en-gb"/>
              </w:rPr>
              <w:t xml:space="preserve">(NSD will advise you if you need a licence)</w:t>
            </w:r>
          </w:p>
        </w:tc>
        <w:tc>
          <w:tcPr>
            <w:tcW w:w="1986" w:type="dxa"/>
          </w:tcPr>
          <w:p w:rsidR="00435FB9" w:rsidRDefault="00435FB9">
            <w:pPr>
              <w:pStyle w:val="TableParagraph"/>
              <w:ind w:left="0"/>
              <w:rPr>
                <w:rFonts w:ascii="Times New Roman"/>
              </w:rPr>
            </w:pPr>
          </w:p>
        </w:tc>
      </w:tr>
      <w:tr w:rsidR="00435FB9">
        <w:trPr>
          <w:trHeight w:val="616"/>
        </w:trPr>
        <w:tc>
          <w:tcPr>
            <w:tcW w:w="7226" w:type="dxa"/>
          </w:tcPr>
          <w:p w:rsidR="00435FB9" w:rsidRDefault="00D97246">
            <w:pPr>
              <w:pStyle w:val="TableParagraph"/>
              <w:spacing w:line="265" w:lineRule="exact"/>
            </w:pPr>
            <w:r>
              <w:rPr>
                <w:lang w:bidi="en-gb" w:val="en-gb"/>
              </w:rPr>
              <w:t xml:space="preserve">... provide written information to the informants and/or respondents about</w:t>
            </w:r>
          </w:p>
          <w:p w:rsidR="00435FB9" w:rsidRDefault="00D97246">
            <w:pPr>
              <w:pStyle w:val="TableParagraph"/>
              <w:spacing w:before="39"/>
            </w:pPr>
            <w:r>
              <w:rPr>
                <w:lang w:bidi="en-gb" w:val="en-gb"/>
              </w:rPr>
              <w:t xml:space="preserve">their rights</w:t>
            </w:r>
          </w:p>
        </w:tc>
        <w:tc>
          <w:tcPr>
            <w:tcW w:w="1986" w:type="dxa"/>
          </w:tcPr>
          <w:p w:rsidR="00435FB9" w:rsidRDefault="00435FB9">
            <w:pPr>
              <w:pStyle w:val="TableParagraph"/>
              <w:ind w:left="0"/>
              <w:rPr>
                <w:rFonts w:ascii="Times New Roman"/>
              </w:rPr>
            </w:pPr>
          </w:p>
        </w:tc>
      </w:tr>
    </w:tbl>
    <w:p xmlns:w="http://schemas.openxmlformats.org/wordprocessingml/2006/main" w:rsidR="00435FB9" w:rsidRDefault="00D97246">
      <w:pPr>
        <w:ind w:left="220"/>
        <w:rPr>
          <w:i/>
        </w:rPr>
      </w:pPr>
      <w:r>
        <w:rPr>
          <w:i/>
          <w:lang w:bidi="en-gb" w:val="en-gb"/>
        </w:rPr>
        <w:t xml:space="preserve">You must be able to produce these documents if asked.</w:t>
      </w:r>
    </w:p>
    <w:p xmlns:w="http://schemas.openxmlformats.org/wordprocessingml/2006/main" w:rsidR="00435FB9" w:rsidRDefault="00435FB9">
      <w:pPr>
        <w:pStyle w:val="BodyText"/>
        <w:spacing w:before="9"/>
        <w:rPr>
          <w:i/>
          <w:sz w:val="19"/>
        </w:rPr>
      </w:pPr>
    </w:p>
    <w:p xmlns:w="http://schemas.openxmlformats.org/wordprocessingml/2006/main" w:rsidR="00435FB9" w:rsidRDefault="00D97246">
      <w:pPr>
        <w:pStyle w:val="Heading1"/>
      </w:pPr>
      <w:r>
        <w:rPr>
          <w:color w:val="365F91"/>
          <w:lang w:bidi="en-gb" w:val="en-gb"/>
        </w:rPr>
        <w:t xml:space="preserve">While I am writing the thesis:</w:t>
      </w:r>
    </w:p>
    <w:tbl xmlns:w="http://schemas.openxmlformats.org/wordprocessingml/2006/main">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2"/>
        <w:gridCol w:w="2010"/>
      </w:tblGrid>
      <w:tr w:rsidR="00435FB9">
        <w:trPr>
          <w:trHeight w:val="309"/>
        </w:trPr>
        <w:tc>
          <w:tcPr>
            <w:tcW w:w="7202" w:type="dxa"/>
          </w:tcPr>
          <w:p w:rsidR="00435FB9" w:rsidRDefault="00D97246">
            <w:pPr>
              <w:pStyle w:val="TableParagraph"/>
              <w:spacing w:line="265" w:lineRule="exact"/>
              <w:rPr>
                <w:b/>
              </w:rPr>
            </w:pPr>
            <w:r>
              <w:rPr>
                <w:b/>
                <w:lang w:bidi="en-gb" w:val="en-gb"/>
              </w:rPr>
              <w:t xml:space="preserve">I need to...</w:t>
            </w:r>
          </w:p>
        </w:tc>
        <w:tc>
          <w:tcPr>
            <w:tcW w:w="2010" w:type="dxa"/>
          </w:tcPr>
          <w:p w:rsidR="00435FB9" w:rsidRDefault="00D97246">
            <w:pPr>
              <w:pStyle w:val="TableParagraph"/>
              <w:spacing w:line="265" w:lineRule="exact"/>
              <w:rPr>
                <w:b/>
              </w:rPr>
            </w:pPr>
            <w:r>
              <w:rPr>
                <w:b/>
                <w:lang w:bidi="en-gb" w:val="en-gb"/>
              </w:rPr>
              <w:t xml:space="preserve">Completed on (date)</w:t>
            </w:r>
          </w:p>
        </w:tc>
      </w:tr>
      <w:tr w:rsidR="00435FB9">
        <w:trPr>
          <w:trHeight w:val="618"/>
        </w:trPr>
        <w:tc>
          <w:tcPr>
            <w:tcW w:w="7202" w:type="dxa"/>
          </w:tcPr>
          <w:p w:rsidR="00435FB9" w:rsidRDefault="00D97246">
            <w:pPr>
              <w:pStyle w:val="TableParagraph"/>
              <w:spacing w:line="265" w:lineRule="exact"/>
            </w:pPr>
            <w:r>
              <w:rPr>
                <w:lang w:bidi="en-gb" w:val="en-gb"/>
              </w:rPr>
              <w:t xml:space="preserve">... collect and store all data / personal data in a secure manner, in accordance</w:t>
            </w:r>
          </w:p>
          <w:p w:rsidR="00435FB9" w:rsidRDefault="00D97246">
            <w:pPr>
              <w:pStyle w:val="TableParagraph"/>
              <w:spacing w:before="41"/>
            </w:pPr>
            <w:r>
              <w:rPr>
                <w:lang w:bidi="en-gb" w:val="en-gb"/>
              </w:rPr>
              <w:t xml:space="preserve">with the University’s internal guidelines.</w:t>
            </w:r>
          </w:p>
        </w:tc>
        <w:tc>
          <w:tcPr>
            <w:tcW w:w="2010" w:type="dxa"/>
          </w:tcPr>
          <w:p w:rsidR="00435FB9" w:rsidRDefault="00435FB9">
            <w:pPr>
              <w:pStyle w:val="TableParagraph"/>
              <w:ind w:left="0"/>
              <w:rPr>
                <w:rFonts w:ascii="Times New Roman"/>
              </w:rPr>
            </w:pPr>
          </w:p>
        </w:tc>
      </w:tr>
      <w:tr w:rsidR="00435FB9">
        <w:trPr>
          <w:trHeight w:val="925"/>
        </w:trPr>
        <w:tc>
          <w:tcPr>
            <w:tcW w:w="7202" w:type="dxa"/>
          </w:tcPr>
          <w:p w:rsidR="00435FB9" w:rsidRDefault="00D97246">
            <w:pPr>
              <w:pStyle w:val="TableParagraph"/>
              <w:spacing w:line="265" w:lineRule="exact"/>
            </w:pPr>
            <w:r>
              <w:rPr>
                <w:lang w:bidi="en-gb" w:val="en-gb"/>
              </w:rPr>
              <w:t xml:space="preserve">... make sure I can answer questions from the respondents and/or informants</w:t>
            </w:r>
          </w:p>
          <w:p w:rsidR="00435FB9" w:rsidRDefault="00D97246">
            <w:pPr>
              <w:pStyle w:val="TableParagraph"/>
              <w:spacing w:before="9" w:line="300" w:lineRule="atLeast"/>
              <w:ind w:right="380"/>
            </w:pPr>
            <w:r>
              <w:rPr>
                <w:lang w:bidi="en-gb" w:val="en-gb"/>
              </w:rPr>
              <w:t xml:space="preserve">on the processing of the data, and that I can delete data from and about them, if asked.</w:t>
            </w:r>
          </w:p>
        </w:tc>
        <w:tc>
          <w:tcPr>
            <w:tcW w:w="2010" w:type="dxa"/>
          </w:tcPr>
          <w:p w:rsidR="00435FB9" w:rsidRDefault="00435FB9">
            <w:pPr>
              <w:pStyle w:val="TableParagraph"/>
              <w:ind w:left="0"/>
              <w:rPr>
                <w:rFonts w:ascii="Times New Roman"/>
              </w:rPr>
            </w:pPr>
          </w:p>
        </w:tc>
      </w:tr>
    </w:tbl>
    <w:p xmlns:w="http://schemas.openxmlformats.org/wordprocessingml/2006/main" w:rsidR="00435FB9" w:rsidRDefault="00D97246">
      <w:pPr>
        <w:spacing w:before="39" w:after="48"/>
        <w:ind w:left="220"/>
        <w:rPr>
          <w:rFonts w:ascii="Cambria" w:hAnsi="Cambria"/>
          <w:sz w:val="26"/>
        </w:rPr>
      </w:pPr>
      <w:r>
        <w:rPr>
          <w:rFonts w:ascii="Cambria" w:hAnsi="Cambria" w:eastAsia="Cambria" w:cs="Cambria" w:hint="Cambria"/>
          <w:color w:val="365F91"/>
          <w:sz w:val="26"/>
          <w:lang w:bidi="en-gb" w:val="en-gb"/>
        </w:rPr>
        <w:t xml:space="preserve">Once the thesis has been submitted:</w:t>
      </w:r>
    </w:p>
    <w:tbl xmlns:w="http://schemas.openxmlformats.org/wordprocessingml/2006/main">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2"/>
        <w:gridCol w:w="2010"/>
      </w:tblGrid>
      <w:tr w:rsidR="00435FB9">
        <w:trPr>
          <w:trHeight w:val="309"/>
        </w:trPr>
        <w:tc>
          <w:tcPr>
            <w:tcW w:w="7202" w:type="dxa"/>
          </w:tcPr>
          <w:p w:rsidR="00435FB9" w:rsidRDefault="00D97246">
            <w:pPr>
              <w:pStyle w:val="TableParagraph"/>
              <w:spacing w:line="265" w:lineRule="exact"/>
              <w:rPr>
                <w:b/>
              </w:rPr>
            </w:pPr>
            <w:r>
              <w:rPr>
                <w:b/>
                <w:lang w:bidi="en-gb" w:val="en-gb"/>
              </w:rPr>
              <w:t xml:space="preserve">I need to...</w:t>
            </w:r>
          </w:p>
        </w:tc>
        <w:tc>
          <w:tcPr>
            <w:tcW w:w="2010" w:type="dxa"/>
          </w:tcPr>
          <w:p w:rsidR="00435FB9" w:rsidRDefault="00D97246">
            <w:pPr>
              <w:pStyle w:val="TableParagraph"/>
              <w:spacing w:line="265" w:lineRule="exact"/>
              <w:rPr>
                <w:b/>
              </w:rPr>
            </w:pPr>
            <w:r>
              <w:rPr>
                <w:b/>
                <w:lang w:bidi="en-gb" w:val="en-gb"/>
              </w:rPr>
              <w:t xml:space="preserve">Completed on (date)</w:t>
            </w:r>
          </w:p>
        </w:tc>
      </w:tr>
      <w:tr w:rsidR="00435FB9">
        <w:trPr>
          <w:trHeight w:val="537"/>
        </w:trPr>
        <w:tc>
          <w:tcPr>
            <w:tcW w:w="7202" w:type="dxa"/>
          </w:tcPr>
          <w:p w:rsidR="00435FB9" w:rsidRDefault="00D97246">
            <w:pPr>
              <w:pStyle w:val="TableParagraph"/>
              <w:spacing w:line="265" w:lineRule="exact"/>
            </w:pPr>
            <w:r>
              <w:rPr>
                <w:lang w:bidi="en-gb" w:val="en-gb"/>
              </w:rPr>
              <w:t xml:space="preserve">... determine which personal data about the respondents and/or informants</w:t>
            </w:r>
          </w:p>
          <w:p w:rsidR="00435FB9" w:rsidRDefault="00D97246">
            <w:pPr>
              <w:pStyle w:val="TableParagraph"/>
              <w:spacing w:line="252" w:lineRule="exact"/>
            </w:pPr>
            <w:r>
              <w:rPr>
                <w:lang w:bidi="en-gb" w:val="en-gb"/>
              </w:rPr>
              <w:t xml:space="preserve">are to be deleted and which are to be kept on completion of the project (archived).</w:t>
            </w:r>
          </w:p>
        </w:tc>
        <w:tc>
          <w:tcPr>
            <w:tcW w:w="2010" w:type="dxa"/>
          </w:tcPr>
          <w:p w:rsidR="00435FB9" w:rsidRDefault="00435FB9">
            <w:pPr>
              <w:pStyle w:val="TableParagraph"/>
              <w:ind w:left="0"/>
              <w:rPr>
                <w:rFonts w:ascii="Times New Roman"/>
              </w:rPr>
            </w:pPr>
          </w:p>
        </w:tc>
      </w:tr>
      <w:tr w:rsidR="00435FB9">
        <w:trPr>
          <w:trHeight w:val="537"/>
        </w:trPr>
        <w:tc>
          <w:tcPr>
            <w:tcW w:w="7202" w:type="dxa"/>
          </w:tcPr>
          <w:p w:rsidR="00435FB9" w:rsidRDefault="00D97246">
            <w:pPr>
              <w:pStyle w:val="TableParagraph"/>
              <w:spacing w:line="265" w:lineRule="exact"/>
            </w:pPr>
            <w:r>
              <w:rPr>
                <w:lang w:bidi="en-gb" w:val="en-gb"/>
              </w:rPr>
              <w:t xml:space="preserve">... ensure that all personal data about respondents and/or informants</w:t>
            </w:r>
          </w:p>
          <w:p w:rsidR="00435FB9" w:rsidRDefault="00D97246">
            <w:pPr>
              <w:pStyle w:val="TableParagraph"/>
              <w:spacing w:line="252" w:lineRule="exact"/>
            </w:pPr>
            <w:r>
              <w:rPr>
                <w:lang w:bidi="en-gb" w:val="en-gb"/>
              </w:rPr>
              <w:t xml:space="preserve">that are not to be kept after completion of the project are</w:t>
            </w:r>
            <w:hyperlink r:id="rId7" w:anchor="toc9">
              <w:r>
                <w:rPr>
                  <w:color w:val="006FC0"/>
                  <w:lang w:bidi="en-gb" w:val="en-gb"/>
                </w:rPr>
                <w:t xml:space="preserve"> deleted safely and securely.</w:t>
              </w:r>
            </w:hyperlink>
          </w:p>
        </w:tc>
        <w:tc>
          <w:tcPr>
            <w:tcW w:w="2010" w:type="dxa"/>
          </w:tcPr>
          <w:p w:rsidR="00435FB9" w:rsidRDefault="00435FB9">
            <w:pPr>
              <w:pStyle w:val="TableParagraph"/>
              <w:ind w:left="0"/>
              <w:rPr>
                <w:rFonts w:ascii="Times New Roman"/>
              </w:rPr>
            </w:pPr>
          </w:p>
        </w:tc>
      </w:tr>
      <w:tr w:rsidR="00435FB9">
        <w:trPr>
          <w:trHeight w:val="803"/>
        </w:trPr>
        <w:tc>
          <w:tcPr>
            <w:tcW w:w="7202" w:type="dxa"/>
          </w:tcPr>
          <w:p w:rsidR="00435FB9" w:rsidRDefault="00D97246">
            <w:pPr>
              <w:pStyle w:val="TableParagraph"/>
              <w:spacing w:line="265" w:lineRule="exact"/>
            </w:pPr>
            <w:r>
              <w:rPr>
                <w:lang w:bidi="en-gb" w:val="en-gb"/>
              </w:rPr>
              <w:t xml:space="preserve">... ensure that personal data that are to be kept after completion of the</w:t>
            </w:r>
          </w:p>
          <w:p w:rsidR="00435FB9" w:rsidRDefault="00D97246">
            <w:pPr>
              <w:pStyle w:val="TableParagraph"/>
              <w:spacing w:line="270" w:lineRule="atLeast"/>
              <w:ind w:right="692"/>
            </w:pPr>
            <w:r>
              <w:rPr>
                <w:lang w:bidi="en-gb" w:val="en-gb"/>
              </w:rPr>
              <w:t xml:space="preserve">project are </w:t>
            </w:r>
            <w:hyperlink r:id="rId8" w:anchor="toc4">
              <w:r>
                <w:rPr>
                  <w:color w:val="006FC0"/>
                  <w:lang w:bidi="en-gb" w:val="en-gb"/>
                </w:rPr>
                <w:t xml:space="preserve">anonymised</w:t>
              </w:r>
              <w:r>
                <w:rPr>
                  <w:lang w:bidi="en-gb" w:val="en-gb"/>
                </w:rPr>
                <w:t xml:space="preserve">, </w:t>
              </w:r>
            </w:hyperlink>
            <w:r>
              <w:rPr>
                <w:lang w:bidi="en-gb" w:val="en-gb"/>
              </w:rPr>
              <w:t xml:space="preserve">for example, by destroying the scrambling key for de-identified data.</w:t>
            </w:r>
          </w:p>
        </w:tc>
        <w:tc>
          <w:tcPr>
            <w:tcW w:w="2010" w:type="dxa"/>
          </w:tcPr>
          <w:p w:rsidR="00435FB9" w:rsidRDefault="00435FB9">
            <w:pPr>
              <w:pStyle w:val="TableParagraph"/>
              <w:ind w:left="0"/>
              <w:rPr>
                <w:rFonts w:ascii="Times New Roman"/>
              </w:rPr>
            </w:pPr>
          </w:p>
        </w:tc>
      </w:tr>
      <w:tr w:rsidR="00435FB9">
        <w:trPr>
          <w:trHeight w:val="535"/>
        </w:trPr>
        <w:tc>
          <w:tcPr>
            <w:tcW w:w="7202" w:type="dxa"/>
          </w:tcPr>
          <w:p w:rsidR="00435FB9" w:rsidRDefault="00D97246">
            <w:pPr>
              <w:pStyle w:val="TableParagraph"/>
              <w:spacing w:line="265" w:lineRule="exact"/>
            </w:pPr>
            <w:r>
              <w:rPr>
                <w:lang w:bidi="en-gb" w:val="en-gb"/>
              </w:rPr>
              <w:t xml:space="preserve">... ensure that personal data that are to be kept after completion of the project</w:t>
            </w:r>
          </w:p>
          <w:p w:rsidR="00435FB9" w:rsidRDefault="00D97246">
            <w:pPr>
              <w:pStyle w:val="TableParagraph"/>
              <w:spacing w:line="251" w:lineRule="exact"/>
            </w:pPr>
            <w:r>
              <w:rPr>
                <w:lang w:bidi="en-gb" w:val="en-gb"/>
              </w:rPr>
              <w:t xml:space="preserve">are stored properly in accordance with the University’s routines.</w:t>
            </w:r>
          </w:p>
        </w:tc>
        <w:tc>
          <w:tcPr>
            <w:tcW w:w="2010" w:type="dxa"/>
          </w:tcPr>
          <w:p w:rsidR="00435FB9" w:rsidRDefault="00435FB9">
            <w:pPr>
              <w:pStyle w:val="TableParagraph"/>
              <w:ind w:left="0"/>
              <w:rPr>
                <w:rFonts w:ascii="Times New Roman"/>
              </w:rPr>
            </w:pPr>
          </w:p>
        </w:tc>
      </w:tr>
      <w:tr w:rsidR="00435FB9">
        <w:trPr>
          <w:trHeight w:val="806"/>
        </w:trPr>
        <w:tc>
          <w:tcPr>
            <w:tcW w:w="7202" w:type="dxa"/>
          </w:tcPr>
          <w:p w:rsidR="00435FB9" w:rsidRDefault="00D97246">
            <w:pPr>
              <w:pStyle w:val="TableParagraph"/>
              <w:spacing w:before="1" w:line="237" w:lineRule="auto"/>
              <w:ind w:right="174"/>
            </w:pPr>
            <w:r>
              <w:rPr>
                <w:lang w:bidi="en-gb" w:val="en-gb"/>
              </w:rPr>
              <w:t xml:space="preserve">.... ensure that </w:t>
            </w:r>
            <w:hyperlink r:id="rId9">
              <w:r>
                <w:rPr>
                  <w:color w:val="006FC0"/>
                  <w:lang w:bidi="en-gb" w:val="en-gb"/>
                </w:rPr>
                <w:t xml:space="preserve">master’s theses that contain confidential information </w:t>
              </w:r>
            </w:hyperlink>
            <w:r>
              <w:rPr>
                <w:color w:val="006FC0"/>
                <w:lang w:bidi="en-gb" w:val="en-gb"/>
              </w:rPr>
              <w:t xml:space="preserve"> </w:t>
            </w:r>
            <w:hyperlink r:id="rId10">
              <w:r>
                <w:rPr>
                  <w:color w:val="006FC0"/>
                  <w:lang w:bidi="en-gb" w:val="en-gb"/>
                </w:rPr>
                <w:t xml:space="preserve">are given restricted access in the DUO knowledge archive</w:t>
              </w:r>
            </w:hyperlink>
            <w:r>
              <w:rPr>
                <w:lang w:bidi="en-gb" w:val="en-gb"/>
              </w:rPr>
              <w:t xml:space="preserve">. It is also possible to postpone or decline electronic</w:t>
            </w:r>
          </w:p>
          <w:p w:rsidR="00435FB9" w:rsidRDefault="00D97246">
            <w:pPr>
              <w:pStyle w:val="TableParagraph"/>
              <w:spacing w:before="1" w:line="252" w:lineRule="exact"/>
            </w:pPr>
            <w:r>
              <w:rPr>
                <w:lang w:bidi="en-gb" w:val="en-gb"/>
              </w:rPr>
              <w:t xml:space="preserve">publication of the thesis.</w:t>
            </w:r>
          </w:p>
        </w:tc>
        <w:tc>
          <w:tcPr>
            <w:tcW w:w="2010" w:type="dxa"/>
          </w:tcPr>
          <w:p w:rsidR="00435FB9" w:rsidRDefault="00435FB9">
            <w:pPr>
              <w:pStyle w:val="TableParagraph"/>
              <w:ind w:left="0"/>
              <w:rPr>
                <w:rFonts w:ascii="Times New Roman"/>
              </w:rPr>
            </w:pPr>
          </w:p>
        </w:tc>
      </w:tr>
    </w:tbl>
    <w:p xmlns:w="http://schemas.openxmlformats.org/wordprocessingml/2006/main" w:rsidR="00000000" w:rsidRDefault="00D97246"/>
    <w:sectPr xmlns:w="http://schemas.openxmlformats.org/wordprocessingml/2006/main" w:rsidR="00000000">
      <w:type w:val="continuous"/>
      <w:pgSz w:w="11910" w:h="16840"/>
      <w:pgMar w:top="1580" w:right="124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1FFC2F14"/>
    <w:multiLevelType w:val="hybridMultilevel"/>
    <w:tmpl w:val="9C32B4E2"/>
    <w:lvl w:ilvl="0" w:tplc="F74837D4">
      <w:numFmt w:val="bullet"/>
      <w:lvlText w:val=""/>
      <w:lvlJc w:val="left"/>
      <w:pPr>
        <w:ind w:left="1175" w:hanging="360"/>
      </w:pPr>
      <w:rPr>
        <w:rFonts w:ascii="Symbol" w:eastAsia="Symbol" w:hAnsi="Symbol" w:cs="Symbol" w:hint="default"/>
        <w:w w:val="100"/>
        <w:sz w:val="22"/>
        <w:szCs w:val="22"/>
        <w:lang w:val="nb" w:eastAsia="en-US" w:bidi="ar-SA"/>
      </w:rPr>
    </w:lvl>
    <w:lvl w:ilvl="1" w:tplc="446C516A">
      <w:numFmt w:val="bullet"/>
      <w:lvlText w:val="•"/>
      <w:lvlJc w:val="left"/>
      <w:pPr>
        <w:ind w:left="1783" w:hanging="360"/>
      </w:pPr>
      <w:rPr>
        <w:rFonts w:hint="default"/>
        <w:lang w:val="nb" w:eastAsia="en-US" w:bidi="ar-SA"/>
      </w:rPr>
    </w:lvl>
    <w:lvl w:ilvl="2" w:tplc="BB54FBAA">
      <w:numFmt w:val="bullet"/>
      <w:lvlText w:val="•"/>
      <w:lvlJc w:val="left"/>
      <w:pPr>
        <w:ind w:left="2387" w:hanging="360"/>
      </w:pPr>
      <w:rPr>
        <w:rFonts w:hint="default"/>
        <w:lang w:val="nb" w:eastAsia="en-US" w:bidi="ar-SA"/>
      </w:rPr>
    </w:lvl>
    <w:lvl w:ilvl="3" w:tplc="769E03D0">
      <w:numFmt w:val="bullet"/>
      <w:lvlText w:val="•"/>
      <w:lvlJc w:val="left"/>
      <w:pPr>
        <w:ind w:left="2990" w:hanging="360"/>
      </w:pPr>
      <w:rPr>
        <w:rFonts w:hint="default"/>
        <w:lang w:val="nb" w:eastAsia="en-US" w:bidi="ar-SA"/>
      </w:rPr>
    </w:lvl>
    <w:lvl w:ilvl="4" w:tplc="851E5930">
      <w:numFmt w:val="bullet"/>
      <w:lvlText w:val="•"/>
      <w:lvlJc w:val="left"/>
      <w:pPr>
        <w:ind w:left="3594" w:hanging="360"/>
      </w:pPr>
      <w:rPr>
        <w:rFonts w:hint="default"/>
        <w:lang w:val="nb" w:eastAsia="en-US" w:bidi="ar-SA"/>
      </w:rPr>
    </w:lvl>
    <w:lvl w:ilvl="5" w:tplc="133AD62E">
      <w:numFmt w:val="bullet"/>
      <w:lvlText w:val="•"/>
      <w:lvlJc w:val="left"/>
      <w:pPr>
        <w:ind w:left="4198" w:hanging="360"/>
      </w:pPr>
      <w:rPr>
        <w:rFonts w:hint="default"/>
        <w:lang w:val="nb" w:eastAsia="en-US" w:bidi="ar-SA"/>
      </w:rPr>
    </w:lvl>
    <w:lvl w:ilvl="6" w:tplc="62060374">
      <w:numFmt w:val="bullet"/>
      <w:lvlText w:val="•"/>
      <w:lvlJc w:val="left"/>
      <w:pPr>
        <w:ind w:left="4801" w:hanging="360"/>
      </w:pPr>
      <w:rPr>
        <w:rFonts w:hint="default"/>
        <w:lang w:val="nb" w:eastAsia="en-US" w:bidi="ar-SA"/>
      </w:rPr>
    </w:lvl>
    <w:lvl w:ilvl="7" w:tplc="F9C0FB50">
      <w:numFmt w:val="bullet"/>
      <w:lvlText w:val="•"/>
      <w:lvlJc w:val="left"/>
      <w:pPr>
        <w:ind w:left="5405" w:hanging="360"/>
      </w:pPr>
      <w:rPr>
        <w:rFonts w:hint="default"/>
        <w:lang w:val="nb" w:eastAsia="en-US" w:bidi="ar-SA"/>
      </w:rPr>
    </w:lvl>
    <w:lvl w:ilvl="8" w:tplc="D982E29C">
      <w:numFmt w:val="bullet"/>
      <w:lvlText w:val="•"/>
      <w:lvlJc w:val="left"/>
      <w:pPr>
        <w:ind w:left="6008" w:hanging="360"/>
      </w:pPr>
      <w:rPr>
        <w:rFonts w:hint="default"/>
        <w:lang w:val="n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35FB9"/>
    <w:rsid w:val="00435FB9"/>
    <w:rsid w:val="00D972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78068-7679-422A-9AF4-9601161E028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b"/>
    </w:rPr>
  </w:style>
  <w:style w:type="paragraph" w:styleId="Heading1">
    <w:name w:val="heading 1"/>
    <w:basedOn w:val="Normal"/>
    <w:uiPriority w:val="9"/>
    <w:qFormat/>
    <w:pPr>
      <w:spacing w:before="45"/>
      <w:ind w:left="220"/>
      <w:outlineLvl w:val="0"/>
    </w:pPr>
    <w:rPr>
      <w:rFonts w:ascii="Cambria" w:eastAsia="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220" w:right="349"/>
    </w:pPr>
    <w:rPr>
      <w:rFonts w:ascii="Cambria" w:eastAsia="Cambria" w:hAnsi="Cambria" w:cs="Cambri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Relationship Id="rId8" Type="http://schemas.openxmlformats.org/officeDocument/2006/relationships/hyperlink" Target="https://www.uio.no/for-ansatte/arbeidsstotte/personvern2/meir-om-personvern/generelt-om-personvern" TargetMode="External" /><Relationship Id="rId3" Type="http://schemas.openxmlformats.org/officeDocument/2006/relationships/settings" Target="settings.xml" /><Relationship Id="rId7" Type="http://schemas.openxmlformats.org/officeDocument/2006/relationships/hyperlink" Target="https://www.uio.no/for-ansatte/arbeidsstotte/personvern2/meir-om-personvern/personvern-ved-uio"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nsd.uib.no/personvernombud/meld_prosjekt/meldeskjema" TargetMode="External" /><Relationship Id="rId11" Type="http://schemas.openxmlformats.org/officeDocument/2006/relationships/fontTable" Target="fontTable.xml" /><Relationship Id="rId5" Type="http://schemas.openxmlformats.org/officeDocument/2006/relationships/hyperlink" Target="https://www.uio.no/for-ansatte/arbeidsstotte/personvern/meir-om-personvern/behandlingsgrunnlag.html" TargetMode="External" /><Relationship Id="rId10" Type="http://schemas.openxmlformats.org/officeDocument/2006/relationships/hyperlink" Target="http://www.ub.uio.no/publisere/studenter/klausulering/" TargetMode="External" /><Relationship Id="rId4" Type="http://schemas.openxmlformats.org/officeDocument/2006/relationships/webSettings" Target="webSettings.xml" /><Relationship Id="rId9" Type="http://schemas.openxmlformats.org/officeDocument/2006/relationships/hyperlink" Target="http://www.ub.uio.no/publisere/studenter/klausul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2252</Characters>
  <Application>Microsoft Office Word</Application>
  <DocSecurity>0</DocSecurity>
  <Lines>75</Lines>
  <Paragraphs>53</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Märtha Felton</dc:creator>
  <cp:keywords>class='Internal'</cp:keywords>
  <cp:lastModifiedBy>Heidi Ødegård</cp:lastModifiedBy>
  <cp:revision>2</cp:revision>
  <dcterms:created xsi:type="dcterms:W3CDTF">2020-10-20T12:42:00Z</dcterms:created>
  <dcterms:modified xsi:type="dcterms:W3CDTF">2020-10-20T12:42:00Z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2010</vt:lpwstr>
  </property>
  <property fmtid="{D5CDD505-2E9C-101B-9397-08002B2CF9AE}" pid="4" name="LastSaved">
    <vt:filetime>2020-10-20T00:00:00Z</vt:filetime>
  </property>
</Properties>
</file>