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EDC0" w14:textId="39F44B40" w:rsidR="00894471" w:rsidRDefault="00894471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sz w:val="30"/>
          <w:szCs w:val="30"/>
          <w:lang w:val="en-GB"/>
        </w:rPr>
      </w:pPr>
      <w:r w:rsidRPr="00325455">
        <w:rPr>
          <w:rFonts w:ascii="Calisto MT" w:eastAsiaTheme="majorEastAsia" w:hAnsi="Calisto MT" w:cstheme="majorBidi"/>
          <w:spacing w:val="-10"/>
          <w:kern w:val="28"/>
          <w:sz w:val="30"/>
          <w:szCs w:val="30"/>
          <w:lang w:val="en-GB"/>
        </w:rPr>
        <w:t>Summary of 10 principles for reducing food waste together</w:t>
      </w:r>
    </w:p>
    <w:p w14:paraId="7C7D4016" w14:textId="3FF97D80" w:rsidR="00AB34A7" w:rsidRPr="004A2789" w:rsidRDefault="004A2789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sz w:val="24"/>
          <w:szCs w:val="24"/>
          <w:lang w:val="en-GB"/>
        </w:rPr>
      </w:pPr>
      <w:r w:rsidRPr="004A2789">
        <w:rPr>
          <w:rFonts w:ascii="Calisto MT" w:eastAsiaTheme="majorEastAsia" w:hAnsi="Calisto MT" w:cstheme="majorBidi"/>
          <w:spacing w:val="-10"/>
          <w:kern w:val="28"/>
          <w:sz w:val="24"/>
          <w:szCs w:val="24"/>
          <w:lang w:val="en-GB"/>
        </w:rPr>
        <w:t>An industry road map for responsible and inclusive innovation and collaboration processes for reducing food waste.</w:t>
      </w:r>
    </w:p>
    <w:p w14:paraId="61564BA2" w14:textId="114736DD" w:rsidR="00894471" w:rsidRDefault="002E7E05" w:rsidP="00AB34A7">
      <w:pPr>
        <w:spacing w:after="0" w:line="240" w:lineRule="auto"/>
        <w:ind w:left="720"/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  <w:t>[NB! The consensus statement was formulated in Norwegian, so formally it is the Norwegian version, and not this English translation, that is the one agreed by the participants.]</w:t>
      </w:r>
    </w:p>
    <w:p w14:paraId="0E59BBBD" w14:textId="77777777" w:rsidR="002E7E05" w:rsidRDefault="002E7E05" w:rsidP="00AB34A7">
      <w:pPr>
        <w:spacing w:after="0" w:line="240" w:lineRule="auto"/>
        <w:ind w:left="720"/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</w:pPr>
    </w:p>
    <w:p w14:paraId="2D756A7C" w14:textId="06F2752F" w:rsidR="009B512F" w:rsidRDefault="009B512F" w:rsidP="00AB34A7">
      <w:pPr>
        <w:spacing w:after="0" w:line="240" w:lineRule="auto"/>
        <w:ind w:left="720"/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  <w:t>Collaboration across the value chain</w:t>
      </w:r>
    </w:p>
    <w:p w14:paraId="434FC932" w14:textId="0FD2BCF8" w:rsidR="00894471" w:rsidRPr="00894471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We must 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help one another to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improve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</w:t>
      </w:r>
    </w:p>
    <w:p w14:paraId="78AA4495" w14:textId="3D3128F3" w:rsidR="00894471" w:rsidRDefault="00894471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All actors must contribute to putting food waste on the agenda in the value chain, 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upskilling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consumers and share 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good</w:t>
      </w:r>
      <w:r w:rsidR="009C0F25"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practice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s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.</w:t>
      </w:r>
    </w:p>
    <w:p w14:paraId="1AA38110" w14:textId="77777777" w:rsidR="00AB34A7" w:rsidRPr="00894471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1976EAF3" w14:textId="1C9C2CC5" w:rsidR="00894471" w:rsidRPr="00894471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We must co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llabor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ate more in the value chain</w:t>
      </w:r>
    </w:p>
    <w:p w14:paraId="3D8E7A87" w14:textId="0D9B00A2" w:rsidR="00894471" w:rsidRDefault="00894471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This implies 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build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>ing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trust and work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>ing</w:t>
      </w: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together for better solutions.</w:t>
      </w:r>
    </w:p>
    <w:p w14:paraId="0E73F4B6" w14:textId="77777777" w:rsidR="00AB34A7" w:rsidRPr="00894471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50AB7FD7" w14:textId="5E543744" w:rsidR="00894471" w:rsidRPr="00894471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We must facilitate openness and sharing in the value chain</w:t>
      </w:r>
    </w:p>
    <w:p w14:paraId="353E45DA" w14:textId="1E8D33F2" w:rsidR="00AB34A7" w:rsidRDefault="009B512F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This includes </w:t>
      </w:r>
      <w:r w:rsidR="00894471"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clarify</w:t>
      </w:r>
      <w:r w:rsidR="00AB34A7">
        <w:rPr>
          <w:rFonts w:ascii="Calisto MT" w:eastAsiaTheme="majorEastAsia" w:hAnsi="Calisto MT" w:cstheme="majorBidi"/>
          <w:spacing w:val="-10"/>
          <w:kern w:val="28"/>
          <w:lang w:val="en-GB"/>
        </w:rPr>
        <w:t>ing</w:t>
      </w:r>
      <w:r w:rsidR="00894471"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common goals, shar</w:t>
      </w:r>
      <w:r w:rsidR="00AB34A7">
        <w:rPr>
          <w:rFonts w:ascii="Calisto MT" w:eastAsiaTheme="majorEastAsia" w:hAnsi="Calisto MT" w:cstheme="majorBidi"/>
          <w:spacing w:val="-10"/>
          <w:kern w:val="28"/>
          <w:lang w:val="en-GB"/>
        </w:rPr>
        <w:t>ing</w:t>
      </w:r>
      <w:r w:rsidR="00894471"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food waste-relevant information, and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better</w:t>
      </w:r>
      <w:r w:rsidR="00894471"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coordinat</w:t>
      </w:r>
      <w:r w:rsidR="00AB34A7">
        <w:rPr>
          <w:rFonts w:ascii="Calisto MT" w:eastAsiaTheme="majorEastAsia" w:hAnsi="Calisto MT" w:cstheme="majorBidi"/>
          <w:spacing w:val="-10"/>
          <w:kern w:val="28"/>
          <w:lang w:val="en-GB"/>
        </w:rPr>
        <w:t>i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>on</w:t>
      </w:r>
      <w:r w:rsidR="00894471" w:rsidRPr="00894471">
        <w:rPr>
          <w:rFonts w:ascii="Calisto MT" w:eastAsiaTheme="majorEastAsia" w:hAnsi="Calisto MT" w:cstheme="majorBidi"/>
          <w:spacing w:val="-10"/>
          <w:kern w:val="28"/>
          <w:lang w:val="en-GB"/>
        </w:rPr>
        <w:t>.</w:t>
      </w:r>
    </w:p>
    <w:p w14:paraId="68BF1706" w14:textId="77777777" w:rsidR="00AB34A7" w:rsidRPr="00894471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75948980" w14:textId="5E6BF6B3" w:rsidR="00AB34A7" w:rsidRPr="00AB34A7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We must think holistically </w:t>
      </w:r>
    </w:p>
    <w:p w14:paraId="07F1004D" w14:textId="3C075E02" w:rsid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>T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hrough co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llaboration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, the total amount of food waste must be reduced, not just individual actors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’ food waste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.</w:t>
      </w:r>
    </w:p>
    <w:p w14:paraId="7A1C6099" w14:textId="61496D48" w:rsid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58F2404A" w14:textId="510EA42A" w:rsidR="009B512F" w:rsidRPr="009B512F" w:rsidRDefault="009B512F" w:rsidP="00AB34A7">
      <w:pPr>
        <w:spacing w:after="0" w:line="240" w:lineRule="auto"/>
        <w:ind w:left="720"/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</w:pPr>
      <w:r w:rsidRPr="009B512F"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  <w:t>Communication internally in corporations</w:t>
      </w:r>
    </w:p>
    <w:p w14:paraId="5EF094F9" w14:textId="77777777" w:rsidR="00AB34A7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We must create ownership and incentives for reducing food waste throughout the organization</w:t>
      </w:r>
    </w:p>
    <w:p w14:paraId="35C5CFDB" w14:textId="1C6E78D9" w:rsidR="00AB34A7" w:rsidRDefault="00061905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>This implies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setting goals, monitoring, building competencies and culture, and integrating food waste perspectives into all 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of 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the organization's processes.</w:t>
      </w:r>
    </w:p>
    <w:p w14:paraId="3F1A6EF1" w14:textId="32B3C767" w:rsid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35F587AC" w14:textId="3FB8156B" w:rsidR="00061905" w:rsidRPr="00061905" w:rsidRDefault="00061905" w:rsidP="00AB34A7">
      <w:pPr>
        <w:spacing w:after="0" w:line="240" w:lineRule="auto"/>
        <w:ind w:left="720"/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</w:pPr>
      <w:r w:rsidRPr="00061905"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  <w:t>Involvement and upskilling of consumers in the fight against food waste</w:t>
      </w:r>
    </w:p>
    <w:p w14:paraId="7EC8D61B" w14:textId="79CAB4F4" w:rsidR="00AB34A7" w:rsidRPr="00AB34A7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We must get consumers on board</w:t>
      </w:r>
    </w:p>
    <w:p w14:paraId="628D7D3D" w14:textId="3B973EEE" w:rsidR="00894471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>T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his </w:t>
      </w:r>
      <w:r w:rsidR="00AF08BF">
        <w:rPr>
          <w:rFonts w:ascii="Calisto MT" w:eastAsiaTheme="majorEastAsia" w:hAnsi="Calisto MT" w:cstheme="majorBidi"/>
          <w:spacing w:val="-10"/>
          <w:kern w:val="28"/>
          <w:lang w:val="en-GB"/>
        </w:rPr>
        <w:t>implies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</w:t>
      </w:r>
      <w:r w:rsidR="00AF08BF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better testing of 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consumer behaviour, </w:t>
      </w:r>
      <w:r w:rsidR="00AF08BF">
        <w:rPr>
          <w:rFonts w:ascii="Calisto MT" w:eastAsiaTheme="majorEastAsia" w:hAnsi="Calisto MT" w:cstheme="majorBidi"/>
          <w:spacing w:val="-10"/>
          <w:kern w:val="28"/>
          <w:lang w:val="en-GB"/>
        </w:rPr>
        <w:t>providing the consumers with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</w:t>
      </w:r>
      <w:r w:rsidR="00AF08BF">
        <w:rPr>
          <w:rFonts w:ascii="Calisto MT" w:eastAsiaTheme="majorEastAsia" w:hAnsi="Calisto MT" w:cstheme="majorBidi"/>
          <w:spacing w:val="-10"/>
          <w:kern w:val="28"/>
          <w:lang w:val="en-GB"/>
        </w:rPr>
        <w:t>more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knowledge and building a culture of acceptance </w:t>
      </w:r>
      <w:r w:rsidR="00AF08BF">
        <w:rPr>
          <w:rFonts w:ascii="Calisto MT" w:eastAsiaTheme="majorEastAsia" w:hAnsi="Calisto MT" w:cstheme="majorBidi"/>
          <w:spacing w:val="-10"/>
          <w:kern w:val="28"/>
          <w:lang w:val="en-GB"/>
        </w:rPr>
        <w:t>for less abundance and for food products with minor aesthetic flaws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.</w:t>
      </w:r>
    </w:p>
    <w:p w14:paraId="5E752A4E" w14:textId="77777777" w:rsidR="00AB34A7" w:rsidRP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0D655BC7" w14:textId="201FD8B4" w:rsidR="00AB34A7" w:rsidRPr="00AB34A7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We must increase </w:t>
      </w:r>
      <w:r w:rsidR="00AF08BF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our 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dialogue with consumers</w:t>
      </w:r>
    </w:p>
    <w:p w14:paraId="690A69FE" w14:textId="6AC554D7" w:rsidR="00894471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>This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implies more interactive forms of communication where consumers are more involved in product development and innovation in the industry.</w:t>
      </w:r>
    </w:p>
    <w:p w14:paraId="2F54B51E" w14:textId="10B7F792" w:rsidR="00AF08BF" w:rsidRDefault="00AF08BF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194B5712" w14:textId="57FB6B37" w:rsidR="00AB34A7" w:rsidRPr="00AF08BF" w:rsidRDefault="00AF08BF" w:rsidP="00AB34A7">
      <w:pPr>
        <w:spacing w:after="0" w:line="240" w:lineRule="auto"/>
        <w:ind w:left="720"/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</w:pPr>
      <w:r w:rsidRPr="00AF08BF">
        <w:rPr>
          <w:rFonts w:ascii="Calisto MT" w:eastAsiaTheme="majorEastAsia" w:hAnsi="Calisto MT" w:cstheme="majorBidi"/>
          <w:b/>
          <w:bCs/>
          <w:spacing w:val="-10"/>
          <w:kern w:val="28"/>
          <w:lang w:val="en-GB"/>
        </w:rPr>
        <w:t>Involvement of other actors</w:t>
      </w:r>
    </w:p>
    <w:p w14:paraId="5F3D8C66" w14:textId="574016CB" w:rsidR="00AB34A7" w:rsidRPr="00AB34A7" w:rsidRDefault="00894471" w:rsidP="00AB34A7">
      <w:pPr>
        <w:pStyle w:val="Listeavsnitt"/>
        <w:numPr>
          <w:ilvl w:val="0"/>
          <w:numId w:val="1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We must involve the authorities in dialogue</w:t>
      </w:r>
    </w:p>
    <w:p w14:paraId="110AF781" w14:textId="4C068963" w:rsidR="00894471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>T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h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is implies facilitating for authorities setting up or supporting 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>industry-led initiatives and reduc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>ing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regulatory barriers against important food waste initiatives.</w:t>
      </w:r>
    </w:p>
    <w:p w14:paraId="208A2154" w14:textId="77777777" w:rsidR="00AB34A7" w:rsidRP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45C0D622" w14:textId="76A16534" w:rsidR="00AB34A7" w:rsidRP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>9</w:t>
      </w:r>
      <w:r w:rsidR="00894471" w:rsidRPr="00325455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. 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We must </w:t>
      </w:r>
      <w:r w:rsidR="009B512F">
        <w:rPr>
          <w:rFonts w:ascii="Calisto MT" w:eastAsiaTheme="majorEastAsia" w:hAnsi="Calisto MT" w:cstheme="majorBidi"/>
          <w:spacing w:val="-10"/>
          <w:kern w:val="28"/>
          <w:lang w:val="en-GB"/>
        </w:rPr>
        <w:t>communicate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our knowledge</w:t>
      </w:r>
    </w:p>
    <w:p w14:paraId="62D5931E" w14:textId="5C3BC46D" w:rsid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From 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>their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various 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>angles,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industry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actors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should 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>contribute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with their knowledge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to food waste initiatives 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>targeting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>purchasers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, the education sector and other 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>actor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s </w:t>
      </w:r>
      <w:r w:rsidR="00CB6FA8">
        <w:rPr>
          <w:rFonts w:ascii="Calisto MT" w:eastAsiaTheme="majorEastAsia" w:hAnsi="Calisto MT" w:cstheme="majorBidi"/>
          <w:spacing w:val="-10"/>
          <w:kern w:val="28"/>
          <w:lang w:val="en-GB"/>
        </w:rPr>
        <w:t>that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can contribute to competence 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building 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and 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>good attitudes</w:t>
      </w:r>
      <w:r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 among own employees and society.</w:t>
      </w:r>
    </w:p>
    <w:p w14:paraId="5E701D3F" w14:textId="77777777" w:rsidR="00AB34A7" w:rsidRDefault="00AB34A7" w:rsidP="00AB34A7">
      <w:pPr>
        <w:spacing w:after="0" w:line="240" w:lineRule="auto"/>
        <w:ind w:left="720"/>
        <w:rPr>
          <w:rFonts w:ascii="Calisto MT" w:eastAsiaTheme="majorEastAsia" w:hAnsi="Calisto MT" w:cstheme="majorBidi"/>
          <w:spacing w:val="-10"/>
          <w:kern w:val="28"/>
          <w:lang w:val="en-GB"/>
        </w:rPr>
      </w:pPr>
    </w:p>
    <w:p w14:paraId="105FD851" w14:textId="3AB83044" w:rsidR="00AB34A7" w:rsidRPr="00E93FE1" w:rsidRDefault="00894471" w:rsidP="00E93FE1">
      <w:pPr>
        <w:pStyle w:val="Listeavsnitt"/>
        <w:numPr>
          <w:ilvl w:val="0"/>
          <w:numId w:val="2"/>
        </w:numPr>
        <w:spacing w:after="0" w:line="240" w:lineRule="auto"/>
        <w:rPr>
          <w:rFonts w:ascii="Calisto MT" w:eastAsiaTheme="majorEastAsia" w:hAnsi="Calisto MT" w:cstheme="majorBidi"/>
          <w:spacing w:val="-10"/>
          <w:kern w:val="28"/>
          <w:lang w:val="en-GB"/>
        </w:rPr>
      </w:pPr>
      <w:r w:rsidRPr="00E93FE1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We should, to a greater extent, be part of new research collaborations </w:t>
      </w:r>
    </w:p>
    <w:p w14:paraId="1FC7FD5F" w14:textId="321BBB9B" w:rsidR="00894471" w:rsidRPr="00325455" w:rsidRDefault="00AB34A7" w:rsidP="00AB34A7">
      <w:pPr>
        <w:spacing w:after="0" w:line="240" w:lineRule="auto"/>
        <w:ind w:left="720"/>
        <w:rPr>
          <w:rFonts w:ascii="Calisto MT" w:hAnsi="Calisto MT"/>
          <w:lang w:val="en-GB"/>
        </w:rPr>
      </w:pPr>
      <w:r>
        <w:rPr>
          <w:rFonts w:ascii="Calisto MT" w:eastAsiaTheme="majorEastAsia" w:hAnsi="Calisto MT" w:cstheme="majorBidi"/>
          <w:spacing w:val="-10"/>
          <w:kern w:val="28"/>
          <w:lang w:val="en-GB"/>
        </w:rPr>
        <w:t>T</w:t>
      </w:r>
      <w:r w:rsidR="00894471" w:rsidRPr="00AB34A7">
        <w:rPr>
          <w:rFonts w:ascii="Calisto MT" w:eastAsiaTheme="majorEastAsia" w:hAnsi="Calisto MT" w:cstheme="majorBidi"/>
          <w:spacing w:val="-10"/>
          <w:kern w:val="28"/>
          <w:lang w:val="en-GB"/>
        </w:rPr>
        <w:t xml:space="preserve">his means contributing to the production of new knowledge that is relevant and targeted to reduce food </w:t>
      </w:r>
      <w:r>
        <w:rPr>
          <w:rFonts w:ascii="Calisto MT" w:eastAsiaTheme="majorEastAsia" w:hAnsi="Calisto MT" w:cstheme="majorBidi"/>
          <w:spacing w:val="-10"/>
          <w:kern w:val="28"/>
          <w:lang w:val="en-GB"/>
        </w:rPr>
        <w:t>waste.</w:t>
      </w:r>
    </w:p>
    <w:p w14:paraId="320732F1" w14:textId="77777777" w:rsidR="00DE2619" w:rsidRPr="00894471" w:rsidRDefault="002E7E05" w:rsidP="00AB34A7">
      <w:pPr>
        <w:spacing w:after="0" w:line="240" w:lineRule="auto"/>
        <w:rPr>
          <w:lang w:val="en-GB"/>
        </w:rPr>
      </w:pPr>
    </w:p>
    <w:sectPr w:rsidR="00DE2619" w:rsidRPr="0089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6EE"/>
    <w:multiLevelType w:val="hybridMultilevel"/>
    <w:tmpl w:val="D86E81A6"/>
    <w:lvl w:ilvl="0" w:tplc="3B9AE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42300"/>
    <w:multiLevelType w:val="hybridMultilevel"/>
    <w:tmpl w:val="57A84FA2"/>
    <w:lvl w:ilvl="0" w:tplc="301C114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6757729">
    <w:abstractNumId w:val="0"/>
  </w:num>
  <w:num w:numId="2" w16cid:durableId="154914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71"/>
    <w:rsid w:val="00061905"/>
    <w:rsid w:val="000F38E5"/>
    <w:rsid w:val="0015742D"/>
    <w:rsid w:val="002D5F3F"/>
    <w:rsid w:val="002E7E05"/>
    <w:rsid w:val="003050CC"/>
    <w:rsid w:val="00394F0F"/>
    <w:rsid w:val="004A2789"/>
    <w:rsid w:val="0052638A"/>
    <w:rsid w:val="00527A92"/>
    <w:rsid w:val="00894471"/>
    <w:rsid w:val="009B512F"/>
    <w:rsid w:val="009C0F25"/>
    <w:rsid w:val="00AB34A7"/>
    <w:rsid w:val="00AF08BF"/>
    <w:rsid w:val="00B33B8F"/>
    <w:rsid w:val="00CB6FA8"/>
    <w:rsid w:val="00D2434B"/>
    <w:rsid w:val="00E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C8EF"/>
  <w15:chartTrackingRefBased/>
  <w15:docId w15:val="{3EBA265F-F942-431B-96F3-2D205E0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71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44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B34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34A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434B"/>
    <w:pPr>
      <w:spacing w:after="0" w:line="240" w:lineRule="auto"/>
    </w:pPr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43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43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434B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43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434B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Szulecka</dc:creator>
  <cp:keywords/>
  <dc:description/>
  <cp:lastModifiedBy>Ellen-Marie Forsberg</cp:lastModifiedBy>
  <cp:revision>7</cp:revision>
  <dcterms:created xsi:type="dcterms:W3CDTF">2023-01-29T08:19:00Z</dcterms:created>
  <dcterms:modified xsi:type="dcterms:W3CDTF">2023-01-29T20:04:00Z</dcterms:modified>
</cp:coreProperties>
</file>