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4" w:rsidRPr="00B85024" w:rsidRDefault="00B85024" w:rsidP="00B85024">
      <w:pPr>
        <w:pStyle w:val="Heading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Metoder for studentevaluering ved SV – Programrådsmøte 08.11.2016</w:t>
      </w:r>
    </w:p>
    <w:p w:rsidR="00B85024" w:rsidRPr="00B85024" w:rsidRDefault="00B85024" w:rsidP="00B85024">
      <w:pPr>
        <w:spacing w:before="150" w:after="75" w:line="390" w:lineRule="atLeast"/>
        <w:rPr>
          <w:rFonts w:ascii="Georgia" w:eastAsia="Times New Roman" w:hAnsi="Georgia" w:cs="Arial"/>
          <w:color w:val="444444"/>
          <w:sz w:val="24"/>
          <w:szCs w:val="24"/>
        </w:rPr>
      </w:pPr>
      <w:r w:rsidRPr="00B85024">
        <w:rPr>
          <w:rFonts w:ascii="Georgia" w:eastAsia="Times New Roman" w:hAnsi="Georgia" w:cs="Arial"/>
          <w:color w:val="444444"/>
          <w:sz w:val="24"/>
          <w:szCs w:val="24"/>
        </w:rPr>
        <w:t>Tabellen under viser et utvalg metoder for studentevaluering som anbefales innenfo</w:t>
      </w:r>
      <w:r>
        <w:rPr>
          <w:rFonts w:ascii="Georgia" w:eastAsia="Times New Roman" w:hAnsi="Georgia" w:cs="Arial"/>
          <w:color w:val="444444"/>
          <w:sz w:val="24"/>
          <w:szCs w:val="24"/>
        </w:rPr>
        <w:t xml:space="preserve">r UiOs kvalitetssikringssystem. </w:t>
      </w:r>
      <w:r w:rsidRPr="00B85024">
        <w:rPr>
          <w:rFonts w:ascii="Georgia" w:eastAsia="Times New Roman" w:hAnsi="Georgia" w:cs="Arial"/>
          <w:color w:val="444444"/>
          <w:sz w:val="24"/>
          <w:szCs w:val="24"/>
        </w:rPr>
        <w:t>Flere kan enkelt tilpasses digitale læringssystemer som brukes i undervisningen, for eksempel Fronter.</w:t>
      </w:r>
    </w:p>
    <w:p w:rsidR="00B85024" w:rsidRDefault="00B85024" w:rsidP="00B85024">
      <w:pPr>
        <w:spacing w:before="150" w:after="75" w:line="390" w:lineRule="atLeast"/>
        <w:rPr>
          <w:rFonts w:ascii="Georgia" w:eastAsia="Times New Roman" w:hAnsi="Georgia" w:cs="Arial"/>
          <w:color w:val="444444"/>
          <w:sz w:val="24"/>
          <w:szCs w:val="24"/>
        </w:rPr>
      </w:pPr>
      <w:r w:rsidRPr="00B85024">
        <w:rPr>
          <w:rFonts w:ascii="Georgia" w:eastAsia="Times New Roman" w:hAnsi="Georgia" w:cs="Arial"/>
          <w:color w:val="444444"/>
          <w:sz w:val="24"/>
          <w:szCs w:val="24"/>
        </w:rPr>
        <w:t xml:space="preserve">Anbefalingene er basert på en generell vurdering av hvilke evalueringsformer som kan tenkes å fungere godt på emner og programmer av ulik størrelse. Med størrelse menes her antall registrerte studenter på et emne eller program. En metode som 5-minutterslapper kan fortsatt benyttes selv om du står overfor et større antall studenter enn angitt i tabellen, men da med et </w:t>
      </w:r>
      <w:r w:rsidRPr="00B85024">
        <w:rPr>
          <w:rFonts w:ascii="Georgia" w:eastAsia="Times New Roman" w:hAnsi="Georgia" w:cs="Arial"/>
          <w:b/>
          <w:bCs/>
          <w:color w:val="444444"/>
          <w:sz w:val="24"/>
          <w:szCs w:val="24"/>
        </w:rPr>
        <w:t>utvalg</w:t>
      </w:r>
      <w:r w:rsidRPr="00B85024">
        <w:rPr>
          <w:rFonts w:ascii="Georgia" w:eastAsia="Times New Roman" w:hAnsi="Georgia" w:cs="Arial"/>
          <w:color w:val="444444"/>
          <w:sz w:val="24"/>
          <w:szCs w:val="24"/>
        </w:rPr>
        <w:t xml:space="preserve"> av studenter.</w:t>
      </w:r>
    </w:p>
    <w:p w:rsidR="00B85024" w:rsidRPr="00B85024" w:rsidRDefault="00B85024" w:rsidP="00B85024">
      <w:pPr>
        <w:spacing w:before="150" w:after="75" w:line="390" w:lineRule="atLeast"/>
        <w:rPr>
          <w:rFonts w:ascii="Georgia" w:eastAsia="Times New Roman" w:hAnsi="Georgia" w:cs="Arial"/>
          <w:color w:val="444444"/>
          <w:sz w:val="24"/>
          <w:szCs w:val="24"/>
        </w:rPr>
      </w:pPr>
      <w:r>
        <w:rPr>
          <w:rFonts w:ascii="Georgia" w:eastAsia="Times New Roman" w:hAnsi="Georgia" w:cs="Arial"/>
          <w:color w:val="444444"/>
          <w:sz w:val="24"/>
          <w:szCs w:val="24"/>
        </w:rPr>
        <w:t>Følge lenkene for mer informasjon.</w:t>
      </w:r>
      <w:bookmarkStart w:id="0" w:name="_GoBack"/>
      <w:bookmarkEnd w:id="0"/>
    </w:p>
    <w:p w:rsidR="00B85024" w:rsidRPr="00B85024" w:rsidRDefault="00B85024" w:rsidP="00B85024">
      <w:pPr>
        <w:spacing w:before="150" w:line="390" w:lineRule="atLeast"/>
        <w:rPr>
          <w:rFonts w:ascii="Georgia" w:eastAsia="Times New Roman" w:hAnsi="Georgia" w:cs="Arial"/>
          <w:color w:val="444444"/>
          <w:sz w:val="24"/>
          <w:szCs w:val="24"/>
        </w:rPr>
      </w:pPr>
      <w:r w:rsidRPr="00B85024">
        <w:rPr>
          <w:rFonts w:ascii="Georgia" w:eastAsia="Times New Roman" w:hAnsi="Georgia" w:cs="Arial"/>
          <w:color w:val="444444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1698"/>
        <w:gridCol w:w="1698"/>
        <w:gridCol w:w="1698"/>
        <w:gridCol w:w="1698"/>
      </w:tblGrid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t>Emner: underveis evaluering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t>Emner: periodisk evaluering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t>Program: årlig evaluering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t>Program: periodisk evaluering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fldChar w:fldCharType="begin"/>
            </w: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instrText xml:space="preserve"> HYPERLINK "http://www.uio.no/for-ansatte/arbeidsstotte/sta/kvalitetssystem/verktoykasse/metode/runder.html" </w:instrText>
            </w: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fldChar w:fldCharType="separate"/>
            </w:r>
            <w:r w:rsidRPr="00B85024">
              <w:rPr>
                <w:rFonts w:ascii="Georgia" w:eastAsia="Times New Roman" w:hAnsi="Georgia" w:cs="Arial"/>
                <w:b/>
                <w:bCs/>
                <w:color w:val="2771BB"/>
                <w:sz w:val="24"/>
                <w:szCs w:val="24"/>
              </w:rPr>
              <w:t>Runder</w:t>
            </w:r>
            <w:r w:rsidRPr="00B85024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</w:rPr>
              <w:fldChar w:fldCharType="end"/>
            </w: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muntlig, ca. 10 - 30 studenter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300" w:after="30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150" w:after="75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150" w:after="75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5" w:history="1"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Evalueringsmøte med utvalgte studenter</w:t>
              </w:r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muntlig, fra ca. 30 studenter og oppover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before="150" w:after="75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6" w:history="1">
              <w:proofErr w:type="spellStart"/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Samrådningsmøter</w:t>
              </w:r>
              <w:proofErr w:type="spellEnd"/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 xml:space="preserve">muntlig, opptil </w:t>
            </w: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lastRenderedPageBreak/>
              <w:t>ca.100 studenter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lastRenderedPageBreak/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jc w:val="center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7" w:history="1"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Intervjuer</w:t>
              </w:r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muntlig, fra ca. 30 studenter og oppover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8" w:history="1"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5-minutterslapper</w:t>
              </w:r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skriftlig, ca. 10 - 50 studenter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9" w:history="1"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E-postspørsmål</w:t>
              </w:r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skriftlig, fra ca. 10 - 80 studenter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10" w:history="1"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Postkasse</w:t>
              </w:r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skriftlig, fra ca. 80 studenter og oppover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+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t> </w:t>
            </w:r>
          </w:p>
        </w:tc>
      </w:tr>
      <w:tr w:rsidR="00B85024" w:rsidRPr="00B85024" w:rsidTr="00B85024">
        <w:tc>
          <w:tcPr>
            <w:tcW w:w="1500" w:type="pct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B85024" w:rsidRPr="00B85024" w:rsidRDefault="00B85024" w:rsidP="00B85024">
            <w:pPr>
              <w:spacing w:after="0" w:line="390" w:lineRule="atLeast"/>
              <w:rPr>
                <w:rFonts w:ascii="Georgia" w:eastAsia="Times New Roman" w:hAnsi="Georgia" w:cs="Arial"/>
                <w:color w:val="444444"/>
                <w:sz w:val="24"/>
                <w:szCs w:val="24"/>
              </w:rPr>
            </w:pPr>
            <w:hyperlink r:id="rId11" w:history="1">
              <w:r w:rsidRPr="00B85024">
                <w:rPr>
                  <w:rFonts w:ascii="Georgia" w:eastAsia="Times New Roman" w:hAnsi="Georgia" w:cs="Arial"/>
                  <w:b/>
                  <w:bCs/>
                  <w:color w:val="2771BB"/>
                  <w:sz w:val="24"/>
                  <w:szCs w:val="24"/>
                </w:rPr>
                <w:t>Spørreskjema</w:t>
              </w:r>
            </w:hyperlink>
            <w:r w:rsidRPr="00B85024">
              <w:rPr>
                <w:rFonts w:ascii="Georgia" w:eastAsia="Times New Roman" w:hAnsi="Georgia" w:cs="Arial"/>
                <w:color w:val="444444"/>
                <w:sz w:val="24"/>
                <w:szCs w:val="24"/>
              </w:rPr>
              <w:br/>
              <w:t>skriftlig, fra ca. 100 studenter og oppover</w:t>
            </w:r>
          </w:p>
        </w:tc>
        <w:tc>
          <w:tcPr>
            <w:tcW w:w="0" w:type="auto"/>
            <w:vAlign w:val="center"/>
            <w:hideMark/>
          </w:tcPr>
          <w:p w:rsidR="00B85024" w:rsidRPr="00B85024" w:rsidRDefault="00B85024" w:rsidP="00B850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024" w:rsidRPr="00B85024" w:rsidRDefault="00B85024" w:rsidP="00B850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024" w:rsidRPr="00B85024" w:rsidRDefault="00B85024" w:rsidP="00B850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024" w:rsidRPr="00B85024" w:rsidRDefault="00B85024" w:rsidP="00B850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68580F" w:rsidRPr="00B85024" w:rsidRDefault="0068580F">
      <w:pPr>
        <w:rPr>
          <w:rFonts w:ascii="Georgia" w:hAnsi="Georgia"/>
          <w:sz w:val="24"/>
          <w:szCs w:val="24"/>
        </w:rPr>
      </w:pPr>
    </w:p>
    <w:sectPr w:rsidR="0068580F" w:rsidRPr="00B85024" w:rsidSect="00BA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4"/>
    <w:rsid w:val="0068580F"/>
    <w:rsid w:val="00A74E39"/>
    <w:rsid w:val="00B85024"/>
    <w:rsid w:val="00B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5024"/>
    <w:pPr>
      <w:spacing w:before="375" w:after="150" w:line="510" w:lineRule="atLeast"/>
      <w:outlineLvl w:val="1"/>
    </w:pPr>
    <w:rPr>
      <w:rFonts w:ascii="Times New Roman" w:eastAsia="Times New Roman" w:hAnsi="Times New Roman" w:cs="Times New Roman"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024"/>
    <w:rPr>
      <w:rFonts w:ascii="Times New Roman" w:eastAsia="Times New Roman" w:hAnsi="Times New Roman" w:cs="Times New Roman"/>
      <w:color w:val="222222"/>
      <w:sz w:val="36"/>
      <w:szCs w:val="36"/>
    </w:rPr>
  </w:style>
  <w:style w:type="character" w:styleId="Strong">
    <w:name w:val="Strong"/>
    <w:basedOn w:val="DefaultParagraphFont"/>
    <w:uiPriority w:val="22"/>
    <w:qFormat/>
    <w:rsid w:val="00B85024"/>
    <w:rPr>
      <w:b/>
      <w:bCs/>
    </w:rPr>
  </w:style>
  <w:style w:type="paragraph" w:styleId="NormalWeb">
    <w:name w:val="Normal (Web)"/>
    <w:basedOn w:val="Normal"/>
    <w:uiPriority w:val="99"/>
    <w:unhideWhenUsed/>
    <w:rsid w:val="00B85024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5024"/>
    <w:pPr>
      <w:spacing w:before="375" w:after="150" w:line="510" w:lineRule="atLeast"/>
      <w:outlineLvl w:val="1"/>
    </w:pPr>
    <w:rPr>
      <w:rFonts w:ascii="Times New Roman" w:eastAsia="Times New Roman" w:hAnsi="Times New Roman" w:cs="Times New Roman"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024"/>
    <w:rPr>
      <w:rFonts w:ascii="Times New Roman" w:eastAsia="Times New Roman" w:hAnsi="Times New Roman" w:cs="Times New Roman"/>
      <w:color w:val="222222"/>
      <w:sz w:val="36"/>
      <w:szCs w:val="36"/>
    </w:rPr>
  </w:style>
  <w:style w:type="character" w:styleId="Strong">
    <w:name w:val="Strong"/>
    <w:basedOn w:val="DefaultParagraphFont"/>
    <w:uiPriority w:val="22"/>
    <w:qFormat/>
    <w:rsid w:val="00B85024"/>
    <w:rPr>
      <w:b/>
      <w:bCs/>
    </w:rPr>
  </w:style>
  <w:style w:type="paragraph" w:styleId="NormalWeb">
    <w:name w:val="Normal (Web)"/>
    <w:basedOn w:val="Normal"/>
    <w:uiPriority w:val="99"/>
    <w:unhideWhenUsed/>
    <w:rsid w:val="00B85024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5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kvalitetssystem/verktoykasse/metode/lapp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o.no/for-ansatte/arbeidsstotte/sta/kvalitetssystem/verktoykasse/metode/intervj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o.no/for-ansatte/arbeidsstotte/sta/kvalitetssystem/verktoykasse/metode/samradingsmote.html" TargetMode="External"/><Relationship Id="rId11" Type="http://schemas.openxmlformats.org/officeDocument/2006/relationships/hyperlink" Target="http://www.uio.no/for-ansatte/arbeidsstotte/sta/kvalitetssystem/verktoykasse/metode/sporreskjema.html" TargetMode="External"/><Relationship Id="rId5" Type="http://schemas.openxmlformats.org/officeDocument/2006/relationships/hyperlink" Target="http://www.uio.no/for-ansatte/arbeidsstotte/sta/kvalitetssystem/verktoykasse/metode/evalueringsmote.html" TargetMode="External"/><Relationship Id="rId10" Type="http://schemas.openxmlformats.org/officeDocument/2006/relationships/hyperlink" Target="http://www.uio.no/for-ansatte/arbeidsstotte/sta/kvalitetssystem/verktoykasse/metode/postkas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o.no/for-ansatte/arbeidsstotte/sta/kvalitetssystem/verktoykasse/metode/ep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944DB5F0.dotm</Template>
  <TotalTime>0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 Johan Herheim Nylenna</dc:creator>
  <cp:lastModifiedBy>Jord Johan Herheim Nylenna</cp:lastModifiedBy>
  <cp:revision>2</cp:revision>
  <dcterms:created xsi:type="dcterms:W3CDTF">2016-11-07T09:33:00Z</dcterms:created>
  <dcterms:modified xsi:type="dcterms:W3CDTF">2016-11-07T09:33:00Z</dcterms:modified>
</cp:coreProperties>
</file>