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1" w:rsidRPr="00D465FE" w:rsidRDefault="00101027" w:rsidP="00815F54">
      <w:pPr>
        <w:rPr>
          <w:rFonts w:ascii="Georgia" w:hAnsi="Georgia" w:cs="Arial"/>
          <w:b/>
          <w:bCs/>
          <w:color w:val="2B2B2B"/>
          <w:sz w:val="20"/>
          <w:szCs w:val="20"/>
        </w:rPr>
      </w:pPr>
      <w:r w:rsidRPr="00D465FE">
        <w:rPr>
          <w:rFonts w:ascii="Georgia" w:hAnsi="Georgia" w:cs="Arial"/>
          <w:b/>
          <w:bCs/>
          <w:color w:val="2B2B2B"/>
          <w:sz w:val="20"/>
          <w:szCs w:val="20"/>
        </w:rPr>
        <w:t>Kva skjer på TIK? Nye prosjekt, medarbeidarar og stillinga</w:t>
      </w:r>
      <w:r w:rsidR="00815F54" w:rsidRPr="00D465FE">
        <w:rPr>
          <w:rFonts w:ascii="Georgia" w:hAnsi="Georgia" w:cs="Arial"/>
          <w:b/>
          <w:bCs/>
          <w:color w:val="2B2B2B"/>
          <w:sz w:val="20"/>
          <w:szCs w:val="20"/>
        </w:rPr>
        <w:t>r</w:t>
      </w:r>
      <w:r w:rsidR="00462C9D">
        <w:rPr>
          <w:rFonts w:ascii="Georgia" w:hAnsi="Georgia" w:cs="Arial"/>
          <w:b/>
          <w:bCs/>
          <w:color w:val="2B2B2B"/>
          <w:sz w:val="20"/>
          <w:szCs w:val="20"/>
        </w:rPr>
        <w:t xml:space="preserve">  - </w:t>
      </w:r>
      <w:r w:rsidR="00137D98">
        <w:rPr>
          <w:rFonts w:ascii="Georgia" w:hAnsi="Georgia" w:cs="Arial"/>
          <w:b/>
          <w:bCs/>
          <w:color w:val="2B2B2B"/>
          <w:sz w:val="20"/>
          <w:szCs w:val="20"/>
        </w:rPr>
        <w:t>4</w:t>
      </w:r>
      <w:r w:rsidR="00091331" w:rsidRPr="00D465FE">
        <w:rPr>
          <w:rFonts w:ascii="Georgia" w:hAnsi="Georgia" w:cs="Arial"/>
          <w:b/>
          <w:bCs/>
          <w:color w:val="2B2B2B"/>
          <w:sz w:val="20"/>
          <w:szCs w:val="20"/>
        </w:rPr>
        <w:t xml:space="preserve">. </w:t>
      </w:r>
      <w:r w:rsidR="00137D98">
        <w:rPr>
          <w:rFonts w:ascii="Georgia" w:hAnsi="Georgia" w:cs="Arial"/>
          <w:b/>
          <w:bCs/>
          <w:color w:val="2B2B2B"/>
          <w:sz w:val="20"/>
          <w:szCs w:val="20"/>
        </w:rPr>
        <w:t>desem</w:t>
      </w:r>
      <w:r w:rsidR="005720C2">
        <w:rPr>
          <w:rFonts w:ascii="Georgia" w:hAnsi="Georgia" w:cs="Arial"/>
          <w:b/>
          <w:bCs/>
          <w:color w:val="2B2B2B"/>
          <w:sz w:val="20"/>
          <w:szCs w:val="20"/>
        </w:rPr>
        <w:t>ber</w:t>
      </w:r>
      <w:r w:rsidR="00766B26" w:rsidRPr="00D465FE">
        <w:rPr>
          <w:rFonts w:ascii="Georgia" w:hAnsi="Georgia" w:cs="Arial"/>
          <w:b/>
          <w:bCs/>
          <w:color w:val="2B2B2B"/>
          <w:sz w:val="20"/>
          <w:szCs w:val="20"/>
        </w:rPr>
        <w:t xml:space="preserve"> 2018</w:t>
      </w:r>
    </w:p>
    <w:p w:rsidR="008C52B3" w:rsidRPr="00D465FE" w:rsidRDefault="008C52B3" w:rsidP="00203581">
      <w:pPr>
        <w:spacing w:after="0"/>
        <w:rPr>
          <w:rFonts w:ascii="Georgia" w:hAnsi="Georgia" w:cs="Arial"/>
          <w:bCs/>
          <w:color w:val="2B2B2B"/>
          <w:sz w:val="20"/>
          <w:szCs w:val="20"/>
          <w:u w:val="single"/>
          <w:lang w:val="nb-NO"/>
        </w:rPr>
      </w:pPr>
    </w:p>
    <w:p w:rsidR="00E53ACC" w:rsidRPr="00E53ACC" w:rsidRDefault="00E53ACC" w:rsidP="00203581">
      <w:pPr>
        <w:spacing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  <w:r>
        <w:rPr>
          <w:rFonts w:ascii="Georgia" w:hAnsi="Georgia" w:cs="Arial"/>
          <w:bCs/>
          <w:i/>
          <w:color w:val="2B2B2B"/>
          <w:sz w:val="20"/>
          <w:szCs w:val="20"/>
          <w:u w:val="single"/>
        </w:rPr>
        <w:t>Forsking</w:t>
      </w:r>
    </w:p>
    <w:p w:rsidR="004933A8" w:rsidRDefault="004933A8" w:rsidP="00203581">
      <w:pPr>
        <w:spacing w:after="0"/>
        <w:rPr>
          <w:rFonts w:ascii="Georgia" w:hAnsi="Georgia" w:cs="Arial"/>
          <w:bCs/>
          <w:color w:val="2B2B2B"/>
          <w:sz w:val="20"/>
          <w:szCs w:val="20"/>
          <w:lang w:val="nb-NO"/>
        </w:rPr>
      </w:pPr>
    </w:p>
    <w:p w:rsidR="00137D98" w:rsidRPr="008160AF" w:rsidRDefault="00E17F40" w:rsidP="008160AF">
      <w:pPr>
        <w:pStyle w:val="ListParagraph"/>
        <w:numPr>
          <w:ilvl w:val="0"/>
          <w:numId w:val="23"/>
        </w:numPr>
        <w:spacing w:after="0"/>
        <w:rPr>
          <w:rFonts w:ascii="Georgia" w:hAnsi="Georgia" w:cs="Arial"/>
          <w:bCs/>
          <w:color w:val="2B2B2B"/>
          <w:sz w:val="20"/>
          <w:szCs w:val="20"/>
          <w:lang w:val="nb-NO"/>
        </w:rPr>
      </w:pPr>
      <w:r>
        <w:rPr>
          <w:rFonts w:ascii="Georgia" w:hAnsi="Georgia" w:cs="Arial"/>
          <w:bCs/>
          <w:color w:val="2B2B2B"/>
          <w:sz w:val="20"/>
          <w:szCs w:val="20"/>
          <w:lang w:val="nb-NO"/>
        </w:rPr>
        <w:t>Tone Huse, postdoktor ved TIK, har vært inne til intervju for FRIPRO, unge forskertalenter, i Norges forskningsråd</w:t>
      </w:r>
    </w:p>
    <w:p w:rsidR="008865E3" w:rsidRPr="00057051" w:rsidRDefault="008865E3" w:rsidP="00203581">
      <w:pPr>
        <w:spacing w:after="0"/>
        <w:rPr>
          <w:rFonts w:ascii="Georgia" w:hAnsi="Georgia" w:cs="Arial"/>
          <w:bCs/>
          <w:color w:val="2B2B2B"/>
          <w:sz w:val="20"/>
          <w:szCs w:val="20"/>
          <w:u w:val="single"/>
          <w:lang w:val="nb-NO"/>
        </w:rPr>
      </w:pPr>
    </w:p>
    <w:p w:rsidR="00077490" w:rsidRPr="006A3595" w:rsidRDefault="00077490" w:rsidP="006A3595">
      <w:p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  <w:proofErr w:type="spellStart"/>
      <w:r w:rsidRPr="006A3595">
        <w:rPr>
          <w:rFonts w:ascii="Georgia" w:hAnsi="Georgia" w:cs="Arial"/>
          <w:bCs/>
          <w:i/>
          <w:color w:val="2B2B2B"/>
          <w:sz w:val="20"/>
          <w:szCs w:val="20"/>
          <w:u w:val="single"/>
        </w:rPr>
        <w:t>Personal</w:t>
      </w:r>
      <w:proofErr w:type="spellEnd"/>
      <w:r w:rsidR="003475A0" w:rsidRPr="006A3595">
        <w:rPr>
          <w:rFonts w:ascii="Georgia" w:hAnsi="Georgia" w:cs="Arial"/>
          <w:bCs/>
          <w:i/>
          <w:color w:val="2B2B2B"/>
          <w:sz w:val="20"/>
          <w:szCs w:val="20"/>
          <w:u w:val="single"/>
        </w:rPr>
        <w:t xml:space="preserve"> </w:t>
      </w:r>
    </w:p>
    <w:p w:rsidR="00CE7C9E" w:rsidRDefault="00CE7C9E" w:rsidP="00D753A1">
      <w:pPr>
        <w:numPr>
          <w:ilvl w:val="0"/>
          <w:numId w:val="3"/>
        </w:numPr>
        <w:spacing w:before="240" w:after="0"/>
        <w:rPr>
          <w:rFonts w:ascii="Georgia" w:hAnsi="Georgia" w:cs="Arial"/>
          <w:bCs/>
          <w:color w:val="2B2B2B"/>
          <w:sz w:val="20"/>
          <w:szCs w:val="20"/>
        </w:rPr>
      </w:pPr>
      <w:proofErr w:type="spellStart"/>
      <w:r>
        <w:rPr>
          <w:rFonts w:ascii="Georgia" w:hAnsi="Georgia" w:cs="Arial"/>
          <w:bCs/>
          <w:color w:val="2B2B2B"/>
          <w:sz w:val="20"/>
          <w:szCs w:val="20"/>
        </w:rPr>
        <w:t>Fulvio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</w:rPr>
        <w:t>Castellacci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</w:rPr>
        <w:t xml:space="preserve"> er tilsett i fast stilling som førsteamanuensi</w:t>
      </w:r>
      <w:r w:rsidR="003B5ECC">
        <w:rPr>
          <w:rFonts w:ascii="Georgia" w:hAnsi="Georgia" w:cs="Arial"/>
          <w:bCs/>
          <w:color w:val="2B2B2B"/>
          <w:sz w:val="20"/>
          <w:szCs w:val="20"/>
        </w:rPr>
        <w:t>s ved TIK. Han har permisjon frå denne stillinga i den tida han er senterleiar på TIK.</w:t>
      </w:r>
    </w:p>
    <w:p w:rsidR="003B5ECC" w:rsidRPr="003B5ECC" w:rsidRDefault="003B5ECC" w:rsidP="003B5ECC">
      <w:pPr>
        <w:numPr>
          <w:ilvl w:val="0"/>
          <w:numId w:val="3"/>
        </w:numPr>
        <w:spacing w:before="240" w:after="0"/>
        <w:rPr>
          <w:rFonts w:ascii="Georgia" w:hAnsi="Georgia" w:cs="Arial"/>
          <w:bCs/>
          <w:color w:val="2B2B2B"/>
          <w:sz w:val="20"/>
          <w:szCs w:val="20"/>
        </w:rPr>
      </w:pPr>
      <w:r>
        <w:rPr>
          <w:rFonts w:ascii="Georgia" w:hAnsi="Georgia" w:cs="Arial"/>
          <w:bCs/>
          <w:color w:val="2B2B2B"/>
          <w:sz w:val="20"/>
          <w:szCs w:val="20"/>
        </w:rPr>
        <w:t>Allan Dahl Andersen er tilsett i eit treårig vikariat som førsteamanuensis ved TIK. Han startar 1.2.2019.</w:t>
      </w:r>
    </w:p>
    <w:p w:rsidR="005720C2" w:rsidRDefault="00E17F40" w:rsidP="00D753A1">
      <w:pPr>
        <w:numPr>
          <w:ilvl w:val="0"/>
          <w:numId w:val="3"/>
        </w:numPr>
        <w:spacing w:before="240" w:after="0"/>
        <w:rPr>
          <w:rFonts w:ascii="Georgia" w:hAnsi="Georgia" w:cs="Arial"/>
          <w:bCs/>
          <w:color w:val="2B2B2B"/>
          <w:sz w:val="20"/>
          <w:szCs w:val="20"/>
        </w:rPr>
      </w:pPr>
      <w:r>
        <w:rPr>
          <w:rFonts w:ascii="Georgia" w:hAnsi="Georgia" w:cs="Arial"/>
          <w:bCs/>
          <w:color w:val="2B2B2B"/>
          <w:sz w:val="20"/>
          <w:szCs w:val="20"/>
        </w:rPr>
        <w:t xml:space="preserve">Eili Bergitte 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>Sehm Skrivervik</w:t>
      </w:r>
      <w:r w:rsidR="005720C2">
        <w:rPr>
          <w:rFonts w:ascii="Georgia" w:hAnsi="Georgia" w:cs="Arial"/>
          <w:bCs/>
          <w:color w:val="2B2B2B"/>
          <w:sz w:val="20"/>
          <w:szCs w:val="20"/>
        </w:rPr>
        <w:t xml:space="preserve"> starta i eit treårig doktorgradsstipend </w:t>
      </w:r>
      <w:r w:rsidR="00B759AF">
        <w:rPr>
          <w:rFonts w:ascii="Georgia" w:hAnsi="Georgia" w:cs="Arial"/>
          <w:bCs/>
          <w:color w:val="2B2B2B"/>
          <w:sz w:val="20"/>
          <w:szCs w:val="20"/>
        </w:rPr>
        <w:t xml:space="preserve">i 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>innovasjon</w:t>
      </w:r>
      <w:r w:rsidR="00B759AF">
        <w:rPr>
          <w:rFonts w:ascii="Georgia" w:hAnsi="Georgia" w:cs="Arial"/>
          <w:bCs/>
          <w:color w:val="2B2B2B"/>
          <w:sz w:val="20"/>
          <w:szCs w:val="20"/>
        </w:rPr>
        <w:t xml:space="preserve"> 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>1.12</w:t>
      </w:r>
      <w:r w:rsidR="005720C2">
        <w:rPr>
          <w:rFonts w:ascii="Georgia" w:hAnsi="Georgia" w:cs="Arial"/>
          <w:bCs/>
          <w:color w:val="2B2B2B"/>
          <w:sz w:val="20"/>
          <w:szCs w:val="20"/>
        </w:rPr>
        <w:t>.2019.</w:t>
      </w:r>
      <w:r w:rsidR="00B759AF">
        <w:rPr>
          <w:rFonts w:ascii="Georgia" w:hAnsi="Georgia" w:cs="Arial"/>
          <w:bCs/>
          <w:color w:val="2B2B2B"/>
          <w:sz w:val="20"/>
          <w:szCs w:val="20"/>
        </w:rPr>
        <w:t xml:space="preserve"> Stillinga er knytt til prosjektet «</w:t>
      </w:r>
      <w:proofErr w:type="spellStart"/>
      <w:r w:rsidR="00CE7C9E">
        <w:rPr>
          <w:rFonts w:ascii="Georgia" w:hAnsi="Georgia" w:cs="Arial"/>
          <w:bCs/>
          <w:color w:val="2B2B2B"/>
          <w:sz w:val="20"/>
          <w:szCs w:val="20"/>
        </w:rPr>
        <w:t>GlobOil</w:t>
      </w:r>
      <w:proofErr w:type="spellEnd"/>
      <w:r w:rsidR="00B759AF">
        <w:rPr>
          <w:rFonts w:ascii="Georgia" w:hAnsi="Georgia" w:cs="Arial"/>
          <w:bCs/>
          <w:color w:val="2B2B2B"/>
          <w:sz w:val="20"/>
          <w:szCs w:val="20"/>
        </w:rPr>
        <w:t>».</w:t>
      </w:r>
    </w:p>
    <w:p w:rsidR="00091331" w:rsidRPr="00CE7C9E" w:rsidRDefault="00B759AF" w:rsidP="005B10D0">
      <w:pPr>
        <w:numPr>
          <w:ilvl w:val="0"/>
          <w:numId w:val="3"/>
        </w:num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  <w:r>
        <w:rPr>
          <w:rFonts w:ascii="Georgia" w:hAnsi="Georgia" w:cs="Arial"/>
          <w:bCs/>
          <w:color w:val="2B2B2B"/>
          <w:sz w:val="20"/>
          <w:szCs w:val="20"/>
        </w:rPr>
        <w:t>Mina Aa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>sterud er engasjert som vikar som studiekonsulent</w:t>
      </w:r>
      <w:r>
        <w:rPr>
          <w:rFonts w:ascii="Georgia" w:hAnsi="Georgia" w:cs="Arial"/>
          <w:bCs/>
          <w:color w:val="2B2B2B"/>
          <w:sz w:val="20"/>
          <w:szCs w:val="20"/>
        </w:rPr>
        <w:t xml:space="preserve"> ved TIK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 xml:space="preserve"> etter Sibel Thorsen som gjekk over i anna stilling ved UiO 1.12.2018. Aasterud er tilsett fram til 1.3.2019.</w:t>
      </w:r>
    </w:p>
    <w:p w:rsidR="00CE7C9E" w:rsidRPr="00E17F40" w:rsidRDefault="00CE7C9E" w:rsidP="005B10D0">
      <w:pPr>
        <w:numPr>
          <w:ilvl w:val="0"/>
          <w:numId w:val="3"/>
        </w:num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  <w:r>
        <w:rPr>
          <w:rFonts w:ascii="Georgia" w:hAnsi="Georgia" w:cs="Arial"/>
          <w:bCs/>
          <w:color w:val="2B2B2B"/>
          <w:sz w:val="20"/>
          <w:szCs w:val="20"/>
        </w:rPr>
        <w:t>Hege Rudi Standal er engasjert som seniorkonsulent ved TIK frå 1.12.2018 til 1.6.2019. Standal vil ha administrativt ansvar for doktorgradsprogrammet og arbeide med TIK sitt 20 års jubileum i 2019.</w:t>
      </w:r>
    </w:p>
    <w:p w:rsidR="00E17F40" w:rsidRPr="0048127A" w:rsidRDefault="00E17F40" w:rsidP="00E17F40">
      <w:p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</w:p>
    <w:p w:rsidR="00B6619A" w:rsidRPr="00D465FE" w:rsidRDefault="00B6619A" w:rsidP="00B6619A">
      <w:p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  <w:r w:rsidRPr="00D465FE">
        <w:rPr>
          <w:rFonts w:ascii="Georgia" w:hAnsi="Georgia" w:cs="Arial"/>
          <w:bCs/>
          <w:i/>
          <w:color w:val="2B2B2B"/>
          <w:sz w:val="20"/>
          <w:szCs w:val="20"/>
          <w:u w:val="single"/>
        </w:rPr>
        <w:t>Rekruttering – utlyste stillingar</w:t>
      </w:r>
    </w:p>
    <w:p w:rsidR="00E53ACC" w:rsidRDefault="00290A9B" w:rsidP="00B06F7D">
      <w:pPr>
        <w:numPr>
          <w:ilvl w:val="0"/>
          <w:numId w:val="10"/>
        </w:numPr>
        <w:spacing w:before="240" w:after="0"/>
        <w:rPr>
          <w:rFonts w:ascii="Georgia" w:hAnsi="Georgia" w:cs="Arial"/>
          <w:bCs/>
          <w:color w:val="2B2B2B"/>
          <w:sz w:val="20"/>
          <w:szCs w:val="20"/>
        </w:rPr>
      </w:pPr>
      <w:r w:rsidRPr="00E53ACC">
        <w:rPr>
          <w:rFonts w:ascii="Georgia" w:hAnsi="Georgia" w:cs="Arial"/>
          <w:bCs/>
          <w:color w:val="2B2B2B"/>
          <w:sz w:val="20"/>
          <w:szCs w:val="20"/>
        </w:rPr>
        <w:t>D</w:t>
      </w:r>
      <w:r w:rsidR="0009232A" w:rsidRPr="00E53ACC">
        <w:rPr>
          <w:rFonts w:ascii="Georgia" w:hAnsi="Georgia" w:cs="Arial"/>
          <w:bCs/>
          <w:color w:val="2B2B2B"/>
          <w:sz w:val="20"/>
          <w:szCs w:val="20"/>
        </w:rPr>
        <w:t>oktorgradsstipend ved OSI</w:t>
      </w:r>
      <w:r w:rsidRPr="00E53ACC">
        <w:rPr>
          <w:rFonts w:ascii="Georgia" w:hAnsi="Georgia" w:cs="Arial"/>
          <w:bCs/>
          <w:color w:val="2B2B2B"/>
          <w:sz w:val="20"/>
          <w:szCs w:val="20"/>
        </w:rPr>
        <w:t>RIS, finansiert av UiO sentralt</w:t>
      </w:r>
      <w:r w:rsidR="00E53ACC">
        <w:rPr>
          <w:rFonts w:ascii="Georgia" w:hAnsi="Georgia" w:cs="Arial"/>
          <w:bCs/>
          <w:color w:val="2B2B2B"/>
          <w:sz w:val="20"/>
          <w:szCs w:val="20"/>
        </w:rPr>
        <w:t>, søknadsfrist 31.5, 30 søkarar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>. Intervjua er gjennomførte og rekrutteringa vil etter planen bli sluttført i desember.</w:t>
      </w:r>
    </w:p>
    <w:p w:rsidR="00E47971" w:rsidRPr="00057051" w:rsidRDefault="00E53ACC" w:rsidP="00057051">
      <w:pPr>
        <w:numPr>
          <w:ilvl w:val="0"/>
          <w:numId w:val="10"/>
        </w:numPr>
        <w:spacing w:before="240" w:after="0"/>
        <w:rPr>
          <w:rFonts w:ascii="Georgia" w:hAnsi="Georgia" w:cs="Arial"/>
          <w:bCs/>
          <w:color w:val="2B2B2B"/>
          <w:sz w:val="20"/>
          <w:szCs w:val="20"/>
        </w:rPr>
      </w:pPr>
      <w:r>
        <w:rPr>
          <w:rFonts w:ascii="Georgia" w:hAnsi="Georgia" w:cs="Arial"/>
          <w:bCs/>
          <w:color w:val="2B2B2B"/>
          <w:sz w:val="20"/>
          <w:szCs w:val="20"/>
        </w:rPr>
        <w:t xml:space="preserve">Doktorgradsstipend ved OSIRIS/SSB, </w:t>
      </w:r>
      <w:r w:rsidR="00CE7C9E">
        <w:rPr>
          <w:rFonts w:ascii="Georgia" w:hAnsi="Georgia" w:cs="Arial"/>
          <w:bCs/>
          <w:color w:val="2B2B2B"/>
          <w:sz w:val="20"/>
          <w:szCs w:val="20"/>
        </w:rPr>
        <w:t>ny utlysing, søknadsfrist 31.</w:t>
      </w:r>
      <w:r w:rsidR="00B759AF">
        <w:rPr>
          <w:rFonts w:ascii="Georgia" w:hAnsi="Georgia" w:cs="Arial"/>
          <w:bCs/>
          <w:color w:val="2B2B2B"/>
          <w:sz w:val="20"/>
          <w:szCs w:val="20"/>
        </w:rPr>
        <w:t>10</w:t>
      </w:r>
      <w:r>
        <w:rPr>
          <w:rFonts w:ascii="Georgia" w:hAnsi="Georgia" w:cs="Arial"/>
          <w:bCs/>
          <w:color w:val="2B2B2B"/>
          <w:sz w:val="20"/>
          <w:szCs w:val="20"/>
        </w:rPr>
        <w:t>, 34 søkarar</w:t>
      </w:r>
      <w:r w:rsidR="003B5ECC">
        <w:rPr>
          <w:rFonts w:ascii="Georgia" w:hAnsi="Georgia" w:cs="Arial"/>
          <w:bCs/>
          <w:color w:val="2B2B2B"/>
          <w:sz w:val="20"/>
          <w:szCs w:val="20"/>
        </w:rPr>
        <w:t>. Sakkunnig komité er venta å levere si innstilling ein av dei første dagane.</w:t>
      </w:r>
    </w:p>
    <w:p w:rsidR="008C52B3" w:rsidRPr="00D465FE" w:rsidRDefault="008C52B3" w:rsidP="007E4B7A">
      <w:p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</w:rPr>
      </w:pPr>
    </w:p>
    <w:p w:rsidR="00752B98" w:rsidRPr="003B5ECC" w:rsidRDefault="004E5162" w:rsidP="007E4B7A">
      <w:pPr>
        <w:spacing w:before="240" w:after="0"/>
        <w:rPr>
          <w:rFonts w:ascii="Georgia" w:hAnsi="Georgia" w:cs="Arial"/>
          <w:bCs/>
          <w:i/>
          <w:color w:val="2B2B2B"/>
          <w:sz w:val="20"/>
          <w:szCs w:val="20"/>
          <w:u w:val="single"/>
          <w:lang w:val="nb-NO"/>
        </w:rPr>
      </w:pPr>
      <w:r w:rsidRPr="003B5ECC">
        <w:rPr>
          <w:rFonts w:ascii="Georgia" w:hAnsi="Georgia" w:cs="Arial"/>
          <w:bCs/>
          <w:i/>
          <w:color w:val="2B2B2B"/>
          <w:sz w:val="20"/>
          <w:szCs w:val="20"/>
          <w:u w:val="single"/>
          <w:lang w:val="nb-NO"/>
        </w:rPr>
        <w:t>Seminar</w:t>
      </w:r>
    </w:p>
    <w:p w:rsidR="002F49A7" w:rsidRDefault="003B5EC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nb-NO"/>
        </w:rPr>
      </w:pPr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>18.10</w:t>
      </w:r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ab/>
        <w:t xml:space="preserve">«Petroleum Industry </w:t>
      </w:r>
      <w:proofErr w:type="spellStart"/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>Transformations</w:t>
      </w:r>
      <w:proofErr w:type="spellEnd"/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 xml:space="preserve">: </w:t>
      </w:r>
      <w:proofErr w:type="spellStart"/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>Lessons</w:t>
      </w:r>
      <w:proofErr w:type="spellEnd"/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 xml:space="preserve"> from Norway and Beyond», </w:t>
      </w:r>
      <w:r>
        <w:rPr>
          <w:rFonts w:ascii="Georgia" w:hAnsi="Georgia" w:cs="Arial"/>
          <w:bCs/>
          <w:color w:val="2B2B2B"/>
          <w:sz w:val="20"/>
          <w:szCs w:val="20"/>
          <w:lang w:val="nb-NO"/>
        </w:rPr>
        <w:t xml:space="preserve">boklansering </w:t>
      </w:r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>arranger</w:t>
      </w:r>
      <w:r>
        <w:rPr>
          <w:rFonts w:ascii="Georgia" w:hAnsi="Georgia" w:cs="Arial"/>
          <w:bCs/>
          <w:color w:val="2B2B2B"/>
          <w:sz w:val="20"/>
          <w:szCs w:val="20"/>
          <w:lang w:val="nb-NO"/>
        </w:rPr>
        <w:t>t</w:t>
      </w:r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 xml:space="preserve"> av TIK og </w:t>
      </w:r>
      <w:proofErr w:type="spellStart"/>
      <w:proofErr w:type="gramStart"/>
      <w:r w:rsidRPr="003B5ECC">
        <w:rPr>
          <w:rFonts w:ascii="Georgia" w:hAnsi="Georgia" w:cs="Arial"/>
          <w:bCs/>
          <w:color w:val="2B2B2B"/>
          <w:sz w:val="20"/>
          <w:szCs w:val="20"/>
          <w:lang w:val="nb-NO"/>
        </w:rPr>
        <w:t>UiO:Energi</w:t>
      </w:r>
      <w:proofErr w:type="spellEnd"/>
      <w:proofErr w:type="gramEnd"/>
    </w:p>
    <w:p w:rsidR="003B5ECC" w:rsidRPr="00E17F40" w:rsidRDefault="00E17F40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r w:rsidRPr="00E17F40">
        <w:rPr>
          <w:rFonts w:ascii="Georgia" w:hAnsi="Georgia" w:cs="Arial"/>
          <w:bCs/>
          <w:color w:val="2B2B2B"/>
          <w:sz w:val="20"/>
          <w:szCs w:val="20"/>
          <w:lang w:val="en-US"/>
        </w:rPr>
        <w:t>25.</w:t>
      </w:r>
      <w:r w:rsidR="003B5ECC" w:rsidRPr="00E17F40">
        <w:rPr>
          <w:rFonts w:ascii="Georgia" w:hAnsi="Georgia" w:cs="Arial"/>
          <w:bCs/>
          <w:color w:val="2B2B2B"/>
          <w:sz w:val="20"/>
          <w:szCs w:val="20"/>
          <w:lang w:val="en-US"/>
        </w:rPr>
        <w:t>10</w:t>
      </w:r>
      <w:r w:rsidR="003B5ECC" w:rsidRPr="00E17F40">
        <w:rPr>
          <w:rFonts w:ascii="Georgia" w:hAnsi="Georgia" w:cs="Arial"/>
          <w:bCs/>
          <w:color w:val="2B2B2B"/>
          <w:sz w:val="20"/>
          <w:szCs w:val="20"/>
          <w:lang w:val="en-US"/>
        </w:rPr>
        <w:tab/>
        <w:t>Midtvegsseminar «Fish feed and efficient food», Bård Hobæk, TIK</w:t>
      </w:r>
    </w:p>
    <w:p w:rsidR="003B5ECC" w:rsidRDefault="003B5EC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30.10</w:t>
      </w: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ab/>
        <w:t xml:space="preserve">“The Food of our Food: Medicated Feed and Industrialization of Metabolism”, Professor Hanna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Landecker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, Director, Institute for Society and Genetics, UCLA</w:t>
      </w:r>
    </w:p>
    <w:p w:rsidR="00F47D4C" w:rsidRDefault="00F47D4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r>
        <w:rPr>
          <w:rFonts w:ascii="Georgia" w:hAnsi="Georgia" w:cs="Arial"/>
          <w:bCs/>
          <w:color w:val="2B2B2B"/>
          <w:sz w:val="20"/>
          <w:szCs w:val="20"/>
          <w:lang w:val="en-US"/>
        </w:rPr>
        <w:lastRenderedPageBreak/>
        <w:t>7.11</w:t>
      </w: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ab/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Sluttseminar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 “Resource redeployment from established industries to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cleantech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 industries: the case of oil and gas industry and offshore wind in Norway”, Tuukka Mäkitie, TIK</w:t>
      </w:r>
    </w:p>
    <w:p w:rsidR="00F47D4C" w:rsidRDefault="00F47D4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26.11</w:t>
      </w: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ab/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Midtvegsseminar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: “Changes towards sustainable mobility: Experiences from car sharing in urban areas.</w:t>
      </w:r>
      <w:proofErr w:type="gram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”,</w:t>
      </w:r>
      <w:proofErr w:type="gram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 Elisabeth M. C. Svennevik, TIK</w:t>
      </w:r>
    </w:p>
    <w:p w:rsidR="00F47D4C" w:rsidRDefault="00F47D4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proofErr w:type="gram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27.11</w:t>
      </w:r>
      <w:proofErr w:type="gram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ab/>
        <w:t xml:space="preserve">“Transformative Innovation Policy: Transformation towards a bio-based economy and the development of smart cities”, Lea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Fuenfschilling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, CIRCLE, Lund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universitet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.</w:t>
      </w:r>
    </w:p>
    <w:p w:rsidR="00F47D4C" w:rsidRDefault="00F47D4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3.12</w:t>
      </w: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ab/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Sluttseminar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: “Innovation and networks in resource-based sectors: How sectors differ in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organisation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 of innovation, with evidence from the Norwegian upstream petroleum sector.</w:t>
      </w:r>
      <w:proofErr w:type="gram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”,</w:t>
      </w:r>
      <w:proofErr w:type="gram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 Erlend Osland Simensen, TIK</w:t>
      </w:r>
    </w:p>
    <w:p w:rsidR="00F47D4C" w:rsidRPr="003B5ECC" w:rsidRDefault="00F47D4C" w:rsidP="003B5ECC">
      <w:pPr>
        <w:spacing w:before="240" w:after="0"/>
        <w:ind w:left="2127" w:hanging="2127"/>
        <w:rPr>
          <w:rFonts w:ascii="Georgia" w:hAnsi="Georgia" w:cs="Arial"/>
          <w:bCs/>
          <w:color w:val="2B2B2B"/>
          <w:sz w:val="20"/>
          <w:szCs w:val="20"/>
          <w:lang w:val="en-US"/>
        </w:rPr>
      </w:pP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6.12</w:t>
      </w:r>
      <w:r>
        <w:rPr>
          <w:rFonts w:ascii="Georgia" w:hAnsi="Georgia" w:cs="Arial"/>
          <w:bCs/>
          <w:color w:val="2B2B2B"/>
          <w:sz w:val="20"/>
          <w:szCs w:val="20"/>
          <w:lang w:val="en-US"/>
        </w:rPr>
        <w:tab/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Sluttseminar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 xml:space="preserve">. “Bioenergy Governance and Sustainability: a Systems Thinking Approach”, Bianca </w:t>
      </w:r>
      <w:proofErr w:type="spellStart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Cavicchi</w:t>
      </w:r>
      <w:proofErr w:type="spellEnd"/>
      <w:r>
        <w:rPr>
          <w:rFonts w:ascii="Georgia" w:hAnsi="Georgia" w:cs="Arial"/>
          <w:bCs/>
          <w:color w:val="2B2B2B"/>
          <w:sz w:val="20"/>
          <w:szCs w:val="20"/>
          <w:lang w:val="en-US"/>
        </w:rPr>
        <w:t>, NIBIO</w:t>
      </w:r>
    </w:p>
    <w:p w:rsidR="00012EAF" w:rsidRPr="003B5ECC" w:rsidRDefault="00012EAF" w:rsidP="007E4B7A">
      <w:pPr>
        <w:spacing w:before="240" w:after="0"/>
        <w:rPr>
          <w:rFonts w:ascii="Georgia" w:hAnsi="Georgia" w:cs="Arial"/>
          <w:bCs/>
          <w:color w:val="2B2B2B"/>
          <w:sz w:val="20"/>
          <w:szCs w:val="20"/>
          <w:lang w:val="en-US"/>
        </w:rPr>
      </w:pPr>
    </w:p>
    <w:p w:rsidR="00C679F9" w:rsidRPr="003B5ECC" w:rsidRDefault="006A3595" w:rsidP="00537209">
      <w:pPr>
        <w:spacing w:after="0"/>
        <w:rPr>
          <w:lang w:val="nb-NO" w:eastAsia="en-US"/>
        </w:rPr>
      </w:pPr>
      <w:proofErr w:type="spellStart"/>
      <w:r w:rsidRPr="003B5ECC">
        <w:rPr>
          <w:i/>
          <w:u w:val="single"/>
          <w:lang w:val="nb-NO" w:eastAsia="en-US"/>
        </w:rPr>
        <w:t>Publikasjonar</w:t>
      </w:r>
      <w:proofErr w:type="spellEnd"/>
      <w:r w:rsidR="00FE477A" w:rsidRPr="003B5ECC">
        <w:rPr>
          <w:i/>
          <w:u w:val="single"/>
          <w:lang w:val="nb-NO" w:eastAsia="en-US"/>
        </w:rPr>
        <w:t xml:space="preserve"> (framgår av vedlegg)</w:t>
      </w:r>
    </w:p>
    <w:p w:rsidR="006A3595" w:rsidRPr="003B5ECC" w:rsidRDefault="006A3595" w:rsidP="00537209">
      <w:pPr>
        <w:spacing w:after="0"/>
        <w:rPr>
          <w:lang w:val="nb-NO" w:eastAsia="en-US"/>
        </w:rPr>
      </w:pPr>
    </w:p>
    <w:p w:rsidR="006A3595" w:rsidRPr="003B5ECC" w:rsidRDefault="006A3595" w:rsidP="00537209">
      <w:pPr>
        <w:spacing w:after="0"/>
        <w:rPr>
          <w:lang w:val="nb-NO" w:eastAsia="en-US"/>
        </w:rPr>
      </w:pPr>
      <w:bookmarkStart w:id="0" w:name="_GoBack"/>
      <w:bookmarkEnd w:id="0"/>
    </w:p>
    <w:sectPr w:rsidR="006A3595" w:rsidRPr="003B5ECC" w:rsidSect="0032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D0" w:rsidRDefault="005B10D0" w:rsidP="006F2626">
      <w:pPr>
        <w:spacing w:after="0" w:line="240" w:lineRule="auto"/>
      </w:pPr>
      <w:r>
        <w:separator/>
      </w:r>
    </w:p>
  </w:endnote>
  <w:endnote w:type="continuationSeparator" w:id="0">
    <w:p w:rsidR="005B10D0" w:rsidRDefault="005B10D0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91" w:rsidRDefault="001F1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52F41" w:rsidTr="00326DE7">
      <w:trPr>
        <w:trHeight w:hRule="exact" w:val="1219"/>
      </w:trPr>
      <w:tc>
        <w:tcPr>
          <w:tcW w:w="3614" w:type="dxa"/>
        </w:tcPr>
        <w:p w:rsidR="00542E12" w:rsidRPr="00252F41" w:rsidRDefault="00CE3AA8" w:rsidP="00966C18">
          <w:pPr>
            <w:pStyle w:val="Georgia9BoldBunntekst"/>
          </w:pPr>
          <w:bookmarkStart w:id="3" w:name="ADMBETEGNELSE"/>
          <w:r w:rsidRPr="00252F41">
            <w:t>TIK Senter for teknologi, innovasjon og kultur</w:t>
          </w:r>
          <w:bookmarkEnd w:id="3"/>
        </w:p>
        <w:p w:rsidR="000711C4" w:rsidRPr="00252F41" w:rsidRDefault="00542E12" w:rsidP="00FB462F">
          <w:pPr>
            <w:pStyle w:val="Georigia9Bunntekst"/>
          </w:pPr>
          <w:r>
            <w:rPr>
              <w:rFonts w:cs="Arial"/>
              <w:color w:val="000000"/>
            </w:rPr>
            <w:t>P</w:t>
          </w:r>
          <w:r w:rsidR="000711C4" w:rsidRPr="00296BD0">
            <w:rPr>
              <w:rFonts w:cs="Arial"/>
              <w:color w:val="000000"/>
            </w:rPr>
            <w:t xml:space="preserve">ostadr.: </w:t>
          </w:r>
          <w:bookmarkStart w:id="4" w:name="ADMPOSTADRESSE"/>
          <w:r w:rsidR="00CE3AA8">
            <w:rPr>
              <w:rFonts w:cs="Arial"/>
              <w:color w:val="000000"/>
            </w:rPr>
            <w:t>Postboks 1108 Blindern</w:t>
          </w:r>
          <w:bookmarkEnd w:id="4"/>
          <w:r w:rsidR="000711C4">
            <w:rPr>
              <w:rFonts w:cs="Arial"/>
              <w:color w:val="000000"/>
            </w:rPr>
            <w:t xml:space="preserve">, </w:t>
          </w:r>
          <w:bookmarkStart w:id="5" w:name="ADMPOSTNR"/>
          <w:r w:rsidR="00CE3AA8">
            <w:rPr>
              <w:rFonts w:cs="Arial"/>
              <w:color w:val="000000"/>
            </w:rPr>
            <w:t>0317</w:t>
          </w:r>
          <w:bookmarkEnd w:id="5"/>
          <w:r w:rsidR="000711C4">
            <w:rPr>
              <w:rFonts w:cs="Arial"/>
              <w:color w:val="000000"/>
            </w:rPr>
            <w:t xml:space="preserve"> </w:t>
          </w:r>
          <w:bookmarkStart w:id="6" w:name="ADMPOSTSTED"/>
          <w:r w:rsidR="00CE3AA8">
            <w:rPr>
              <w:rFonts w:cs="Arial"/>
              <w:color w:val="000000"/>
            </w:rPr>
            <w:t>Oslo</w:t>
          </w:r>
          <w:bookmarkEnd w:id="6"/>
        </w:p>
        <w:p w:rsidR="000711C4" w:rsidRPr="00252F41" w:rsidRDefault="000711C4" w:rsidP="00FB462F">
          <w:pPr>
            <w:pStyle w:val="Georigia9Bunntekst"/>
          </w:pPr>
          <w:r w:rsidRPr="00252F41">
            <w:t xml:space="preserve">Kontoradr.: </w:t>
          </w:r>
          <w:bookmarkStart w:id="7" w:name="ADMBESØKSADRESSE"/>
          <w:r w:rsidR="00CE3AA8" w:rsidRPr="00252F41">
            <w:t>Eilert Sundts hus 5 et, Moltke Moes vei 31, 0851 Oslo</w:t>
          </w:r>
          <w:bookmarkEnd w:id="7"/>
        </w:p>
      </w:tc>
      <w:tc>
        <w:tcPr>
          <w:tcW w:w="3615" w:type="dxa"/>
          <w:tcMar>
            <w:left w:w="85" w:type="dxa"/>
          </w:tcMar>
        </w:tcPr>
        <w:p w:rsidR="000711C4" w:rsidRPr="00252F41" w:rsidRDefault="000711C4" w:rsidP="00FB462F">
          <w:pPr>
            <w:pStyle w:val="Georigia9Bunntekst"/>
          </w:pPr>
          <w:r w:rsidRPr="00252F41">
            <w:t xml:space="preserve">Telefon: </w:t>
          </w:r>
          <w:bookmarkStart w:id="8" w:name="ADMTELEFON"/>
          <w:r w:rsidR="00CE3AA8" w:rsidRPr="00252F41">
            <w:t>22 84 16 00</w:t>
          </w:r>
          <w:bookmarkEnd w:id="8"/>
        </w:p>
        <w:p w:rsidR="000711C4" w:rsidRPr="00252F41" w:rsidRDefault="000711C4" w:rsidP="00FB462F">
          <w:pPr>
            <w:pStyle w:val="Georigia9Bunntekst"/>
          </w:pPr>
          <w:r w:rsidRPr="00252F41">
            <w:t xml:space="preserve">Telefaks: </w:t>
          </w:r>
          <w:bookmarkStart w:id="9" w:name="ADMTELEFAKS"/>
          <w:r w:rsidR="00CE3AA8" w:rsidRPr="00252F41">
            <w:t>22 84 16 01</w:t>
          </w:r>
          <w:bookmarkEnd w:id="9"/>
        </w:p>
        <w:p w:rsidR="000711C4" w:rsidRPr="00252F41" w:rsidRDefault="00CE3AA8" w:rsidP="00FB462F">
          <w:pPr>
            <w:pStyle w:val="Georigia9Bunntekst"/>
          </w:pPr>
          <w:bookmarkStart w:id="10" w:name="ADMEMAILADRESSE"/>
          <w:r w:rsidRPr="00252F41">
            <w:t>postmottak@sv.uio.no</w:t>
          </w:r>
          <w:bookmarkEnd w:id="10"/>
        </w:p>
        <w:p w:rsidR="000711C4" w:rsidRPr="00252F41" w:rsidRDefault="00CE3AA8" w:rsidP="00FB462F">
          <w:pPr>
            <w:pStyle w:val="Georigia9Bunntekst"/>
          </w:pPr>
          <w:bookmarkStart w:id="11" w:name="ADMPOSTGIRO"/>
          <w:r w:rsidRPr="00252F41">
            <w:t>www.sv.uio.no</w:t>
          </w:r>
          <w:bookmarkEnd w:id="11"/>
        </w:p>
        <w:p w:rsidR="00C91389" w:rsidRPr="00252F41" w:rsidRDefault="00C91389" w:rsidP="00FB462F">
          <w:pPr>
            <w:pStyle w:val="Georigia9Bunntekst"/>
          </w:pPr>
          <w:r w:rsidRPr="00252F41">
            <w:t>Org.nr.: 971 035 854</w:t>
          </w:r>
        </w:p>
      </w:tc>
    </w:tr>
  </w:tbl>
  <w:p w:rsidR="000711C4" w:rsidRPr="00296BD0" w:rsidRDefault="00057051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D0" w:rsidRDefault="005B10D0" w:rsidP="006F2626">
      <w:pPr>
        <w:spacing w:after="0" w:line="240" w:lineRule="auto"/>
      </w:pPr>
      <w:r>
        <w:separator/>
      </w:r>
    </w:p>
  </w:footnote>
  <w:footnote w:type="continuationSeparator" w:id="0">
    <w:p w:rsidR="005B10D0" w:rsidRDefault="005B10D0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91" w:rsidRDefault="001F1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057051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b-NO"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E17F40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252F41" w:rsidTr="005F6C42">
      <w:tc>
        <w:tcPr>
          <w:tcW w:w="8890" w:type="dxa"/>
        </w:tcPr>
        <w:p w:rsidR="000711C4" w:rsidRPr="00252F41" w:rsidRDefault="00CE3AA8" w:rsidP="00340EA5">
          <w:pPr>
            <w:pStyle w:val="Topptekstlinje1"/>
          </w:pPr>
          <w:bookmarkStart w:id="1" w:name="ADMBETEGNELSE_2R"/>
          <w:r w:rsidRPr="00252F41">
            <w:t xml:space="preserve">Det </w:t>
          </w:r>
          <w:proofErr w:type="spellStart"/>
          <w:r w:rsidRPr="00252F41">
            <w:t>samfunnsvitenskapelige</w:t>
          </w:r>
          <w:proofErr w:type="spellEnd"/>
          <w:r w:rsidRPr="00252F41">
            <w:t xml:space="preserve"> fakultet</w:t>
          </w:r>
          <w:bookmarkEnd w:id="1"/>
          <w:r w:rsidR="00057051" w:rsidRPr="00252F41">
            <w:rPr>
              <w:b w:val="0"/>
              <w:noProof/>
              <w:lang w:val="nb-NO"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RPr="00252F41" w:rsidTr="005F6C42">
      <w:tc>
        <w:tcPr>
          <w:tcW w:w="8890" w:type="dxa"/>
        </w:tcPr>
        <w:p w:rsidR="000711C4" w:rsidRPr="00252F41" w:rsidRDefault="00CE3AA8" w:rsidP="00FB462F">
          <w:pPr>
            <w:pStyle w:val="Topptekstlinje2"/>
          </w:pPr>
          <w:bookmarkStart w:id="2" w:name="ADMBETEGNELSE_1R"/>
          <w:r w:rsidRPr="00252F41">
            <w:t>Universitetet i Oslo</w:t>
          </w:r>
          <w:bookmarkEnd w:id="2"/>
        </w:p>
      </w:tc>
    </w:tr>
  </w:tbl>
  <w:p w:rsidR="000711C4" w:rsidRPr="00AA7420" w:rsidRDefault="00057051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nb-NO"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nb-NO"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BB9"/>
    <w:multiLevelType w:val="hybridMultilevel"/>
    <w:tmpl w:val="0574B0C0"/>
    <w:lvl w:ilvl="0" w:tplc="2CEA7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96F"/>
    <w:multiLevelType w:val="hybridMultilevel"/>
    <w:tmpl w:val="213C3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759"/>
    <w:multiLevelType w:val="hybridMultilevel"/>
    <w:tmpl w:val="A380FD1A"/>
    <w:lvl w:ilvl="0" w:tplc="6C9046AC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1599F"/>
    <w:multiLevelType w:val="multilevel"/>
    <w:tmpl w:val="E8906DC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24CBD"/>
    <w:multiLevelType w:val="hybridMultilevel"/>
    <w:tmpl w:val="50D0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8D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415"/>
    <w:multiLevelType w:val="hybridMultilevel"/>
    <w:tmpl w:val="5002E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0C9C"/>
    <w:multiLevelType w:val="hybridMultilevel"/>
    <w:tmpl w:val="E208D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768C5"/>
    <w:multiLevelType w:val="hybridMultilevel"/>
    <w:tmpl w:val="4668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83AE3"/>
    <w:multiLevelType w:val="hybridMultilevel"/>
    <w:tmpl w:val="C6369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215E"/>
    <w:multiLevelType w:val="hybridMultilevel"/>
    <w:tmpl w:val="B64644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6E4C"/>
    <w:multiLevelType w:val="hybridMultilevel"/>
    <w:tmpl w:val="D0306E9E"/>
    <w:lvl w:ilvl="0" w:tplc="0D329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04C"/>
    <w:multiLevelType w:val="hybridMultilevel"/>
    <w:tmpl w:val="D96A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7BC9"/>
    <w:multiLevelType w:val="hybridMultilevel"/>
    <w:tmpl w:val="2FE0F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35263"/>
    <w:multiLevelType w:val="hybridMultilevel"/>
    <w:tmpl w:val="D18C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8112D"/>
    <w:multiLevelType w:val="hybridMultilevel"/>
    <w:tmpl w:val="329E5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04FF"/>
    <w:multiLevelType w:val="multilevel"/>
    <w:tmpl w:val="40CC349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126EBF"/>
    <w:multiLevelType w:val="hybridMultilevel"/>
    <w:tmpl w:val="DE9E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CC7"/>
    <w:multiLevelType w:val="hybridMultilevel"/>
    <w:tmpl w:val="CC7A1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A6436"/>
    <w:multiLevelType w:val="hybridMultilevel"/>
    <w:tmpl w:val="6986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3145D"/>
    <w:multiLevelType w:val="hybridMultilevel"/>
    <w:tmpl w:val="DCECC542"/>
    <w:lvl w:ilvl="0" w:tplc="BCCC698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A5918"/>
    <w:multiLevelType w:val="hybridMultilevel"/>
    <w:tmpl w:val="86E217B0"/>
    <w:lvl w:ilvl="0" w:tplc="87FAFE9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001ED"/>
    <w:multiLevelType w:val="hybridMultilevel"/>
    <w:tmpl w:val="438E2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74C3C"/>
    <w:multiLevelType w:val="hybridMultilevel"/>
    <w:tmpl w:val="E182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18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20"/>
  </w:num>
  <w:num w:numId="20">
    <w:abstractNumId w:val="2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C"/>
    <w:rsid w:val="00010A44"/>
    <w:rsid w:val="00012EAF"/>
    <w:rsid w:val="00025304"/>
    <w:rsid w:val="00032347"/>
    <w:rsid w:val="00040733"/>
    <w:rsid w:val="000532F9"/>
    <w:rsid w:val="00053C1C"/>
    <w:rsid w:val="00056B7F"/>
    <w:rsid w:val="00057051"/>
    <w:rsid w:val="0006493E"/>
    <w:rsid w:val="00067D80"/>
    <w:rsid w:val="000711C4"/>
    <w:rsid w:val="00071549"/>
    <w:rsid w:val="000750E9"/>
    <w:rsid w:val="00077490"/>
    <w:rsid w:val="000838D4"/>
    <w:rsid w:val="00091331"/>
    <w:rsid w:val="0009232A"/>
    <w:rsid w:val="000C4E44"/>
    <w:rsid w:val="000C5ED5"/>
    <w:rsid w:val="000D0A20"/>
    <w:rsid w:val="000E65E9"/>
    <w:rsid w:val="000E66F6"/>
    <w:rsid w:val="00101027"/>
    <w:rsid w:val="00102951"/>
    <w:rsid w:val="00115A6A"/>
    <w:rsid w:val="00121A68"/>
    <w:rsid w:val="0012736E"/>
    <w:rsid w:val="00137D98"/>
    <w:rsid w:val="00147EC9"/>
    <w:rsid w:val="001610A8"/>
    <w:rsid w:val="00171721"/>
    <w:rsid w:val="001837E7"/>
    <w:rsid w:val="0018466D"/>
    <w:rsid w:val="00185068"/>
    <w:rsid w:val="001917B5"/>
    <w:rsid w:val="001A43FF"/>
    <w:rsid w:val="001A55AD"/>
    <w:rsid w:val="001A63F3"/>
    <w:rsid w:val="001B0510"/>
    <w:rsid w:val="001B4CC4"/>
    <w:rsid w:val="001B6D7C"/>
    <w:rsid w:val="001B7DE2"/>
    <w:rsid w:val="001C3144"/>
    <w:rsid w:val="001C3C96"/>
    <w:rsid w:val="001C53D1"/>
    <w:rsid w:val="001D7008"/>
    <w:rsid w:val="001E1FD6"/>
    <w:rsid w:val="001F1691"/>
    <w:rsid w:val="001F229B"/>
    <w:rsid w:val="001F2CDA"/>
    <w:rsid w:val="00202A26"/>
    <w:rsid w:val="00202F51"/>
    <w:rsid w:val="00203581"/>
    <w:rsid w:val="00206FC2"/>
    <w:rsid w:val="0020706A"/>
    <w:rsid w:val="00211C18"/>
    <w:rsid w:val="00221AB5"/>
    <w:rsid w:val="00224F8C"/>
    <w:rsid w:val="00225DFE"/>
    <w:rsid w:val="002308E6"/>
    <w:rsid w:val="00245C77"/>
    <w:rsid w:val="002500AA"/>
    <w:rsid w:val="00252F41"/>
    <w:rsid w:val="002535E6"/>
    <w:rsid w:val="00262EDB"/>
    <w:rsid w:val="00264295"/>
    <w:rsid w:val="00265B5F"/>
    <w:rsid w:val="00277FD3"/>
    <w:rsid w:val="0028093F"/>
    <w:rsid w:val="00284B01"/>
    <w:rsid w:val="00290A9B"/>
    <w:rsid w:val="00291796"/>
    <w:rsid w:val="002961F3"/>
    <w:rsid w:val="00296BD0"/>
    <w:rsid w:val="00297526"/>
    <w:rsid w:val="002A4945"/>
    <w:rsid w:val="002A664E"/>
    <w:rsid w:val="002B413C"/>
    <w:rsid w:val="002C0398"/>
    <w:rsid w:val="002C0C3F"/>
    <w:rsid w:val="002C1BB8"/>
    <w:rsid w:val="002E52AC"/>
    <w:rsid w:val="002F15CF"/>
    <w:rsid w:val="002F49A7"/>
    <w:rsid w:val="002F4F99"/>
    <w:rsid w:val="002F65D7"/>
    <w:rsid w:val="002F684E"/>
    <w:rsid w:val="003157B3"/>
    <w:rsid w:val="00316827"/>
    <w:rsid w:val="0031741E"/>
    <w:rsid w:val="00325B49"/>
    <w:rsid w:val="0032641E"/>
    <w:rsid w:val="00326DE7"/>
    <w:rsid w:val="00332A21"/>
    <w:rsid w:val="00340B00"/>
    <w:rsid w:val="00340EA5"/>
    <w:rsid w:val="003475A0"/>
    <w:rsid w:val="00355EA1"/>
    <w:rsid w:val="00365048"/>
    <w:rsid w:val="00381B02"/>
    <w:rsid w:val="00385F1A"/>
    <w:rsid w:val="00385FD5"/>
    <w:rsid w:val="0038680F"/>
    <w:rsid w:val="00396890"/>
    <w:rsid w:val="003A733F"/>
    <w:rsid w:val="003B4B8A"/>
    <w:rsid w:val="003B5ECC"/>
    <w:rsid w:val="003D217B"/>
    <w:rsid w:val="003D73EA"/>
    <w:rsid w:val="00412561"/>
    <w:rsid w:val="00412EA2"/>
    <w:rsid w:val="004213D6"/>
    <w:rsid w:val="00424DEA"/>
    <w:rsid w:val="00432910"/>
    <w:rsid w:val="004416D1"/>
    <w:rsid w:val="00442127"/>
    <w:rsid w:val="00442F10"/>
    <w:rsid w:val="00462C9D"/>
    <w:rsid w:val="00471DAC"/>
    <w:rsid w:val="00472B98"/>
    <w:rsid w:val="0048127A"/>
    <w:rsid w:val="00482F0E"/>
    <w:rsid w:val="00483FE9"/>
    <w:rsid w:val="00491561"/>
    <w:rsid w:val="004933A8"/>
    <w:rsid w:val="00494570"/>
    <w:rsid w:val="004A1052"/>
    <w:rsid w:val="004B5D85"/>
    <w:rsid w:val="004B6046"/>
    <w:rsid w:val="004B7511"/>
    <w:rsid w:val="004D226A"/>
    <w:rsid w:val="004D344A"/>
    <w:rsid w:val="004D473E"/>
    <w:rsid w:val="004D63A6"/>
    <w:rsid w:val="004E0480"/>
    <w:rsid w:val="004E10D2"/>
    <w:rsid w:val="004E5162"/>
    <w:rsid w:val="004E69B4"/>
    <w:rsid w:val="004F44DB"/>
    <w:rsid w:val="00503DE0"/>
    <w:rsid w:val="00507BAE"/>
    <w:rsid w:val="0051239B"/>
    <w:rsid w:val="00525533"/>
    <w:rsid w:val="0053482F"/>
    <w:rsid w:val="00537209"/>
    <w:rsid w:val="00537DB5"/>
    <w:rsid w:val="00542E12"/>
    <w:rsid w:val="0055262E"/>
    <w:rsid w:val="00555487"/>
    <w:rsid w:val="005572B8"/>
    <w:rsid w:val="005669BB"/>
    <w:rsid w:val="005720C2"/>
    <w:rsid w:val="00572C88"/>
    <w:rsid w:val="005747FB"/>
    <w:rsid w:val="005775EB"/>
    <w:rsid w:val="00582B29"/>
    <w:rsid w:val="005905DD"/>
    <w:rsid w:val="005A3F73"/>
    <w:rsid w:val="005B10D0"/>
    <w:rsid w:val="005B3657"/>
    <w:rsid w:val="005E0D18"/>
    <w:rsid w:val="005F6C42"/>
    <w:rsid w:val="00601F3F"/>
    <w:rsid w:val="00603F41"/>
    <w:rsid w:val="00611DAB"/>
    <w:rsid w:val="00616FD2"/>
    <w:rsid w:val="00621703"/>
    <w:rsid w:val="00624A1D"/>
    <w:rsid w:val="006308FC"/>
    <w:rsid w:val="00630C2C"/>
    <w:rsid w:val="0063384E"/>
    <w:rsid w:val="00635C5F"/>
    <w:rsid w:val="00637134"/>
    <w:rsid w:val="006415E8"/>
    <w:rsid w:val="00646C8D"/>
    <w:rsid w:val="006513AB"/>
    <w:rsid w:val="00666CC8"/>
    <w:rsid w:val="0068185C"/>
    <w:rsid w:val="00684D86"/>
    <w:rsid w:val="00691324"/>
    <w:rsid w:val="00692463"/>
    <w:rsid w:val="0069792F"/>
    <w:rsid w:val="006A3595"/>
    <w:rsid w:val="006B2A25"/>
    <w:rsid w:val="006C162F"/>
    <w:rsid w:val="006C4552"/>
    <w:rsid w:val="006F2626"/>
    <w:rsid w:val="00707411"/>
    <w:rsid w:val="007165D3"/>
    <w:rsid w:val="0072108B"/>
    <w:rsid w:val="007227DD"/>
    <w:rsid w:val="00724E3C"/>
    <w:rsid w:val="007322A0"/>
    <w:rsid w:val="00737E2C"/>
    <w:rsid w:val="00742598"/>
    <w:rsid w:val="00751529"/>
    <w:rsid w:val="00752B98"/>
    <w:rsid w:val="0076138E"/>
    <w:rsid w:val="0076588D"/>
    <w:rsid w:val="00765CCE"/>
    <w:rsid w:val="00766B26"/>
    <w:rsid w:val="007764F8"/>
    <w:rsid w:val="00783D0C"/>
    <w:rsid w:val="00786618"/>
    <w:rsid w:val="007A1956"/>
    <w:rsid w:val="007A5E67"/>
    <w:rsid w:val="007D021C"/>
    <w:rsid w:val="007D36C1"/>
    <w:rsid w:val="007D641C"/>
    <w:rsid w:val="007E4B7A"/>
    <w:rsid w:val="007E4DBD"/>
    <w:rsid w:val="007E5442"/>
    <w:rsid w:val="007F1A02"/>
    <w:rsid w:val="007F240E"/>
    <w:rsid w:val="00802B73"/>
    <w:rsid w:val="0081551C"/>
    <w:rsid w:val="00815F54"/>
    <w:rsid w:val="008160AF"/>
    <w:rsid w:val="00824F55"/>
    <w:rsid w:val="00827ADC"/>
    <w:rsid w:val="008431AF"/>
    <w:rsid w:val="00856A20"/>
    <w:rsid w:val="008766DC"/>
    <w:rsid w:val="00883A2A"/>
    <w:rsid w:val="008865E3"/>
    <w:rsid w:val="008C37CD"/>
    <w:rsid w:val="008C43B7"/>
    <w:rsid w:val="008C52B3"/>
    <w:rsid w:val="008C6AE9"/>
    <w:rsid w:val="008D03E0"/>
    <w:rsid w:val="008D4F3B"/>
    <w:rsid w:val="008D547F"/>
    <w:rsid w:val="008F67C9"/>
    <w:rsid w:val="00900188"/>
    <w:rsid w:val="0091599E"/>
    <w:rsid w:val="00921DBC"/>
    <w:rsid w:val="00932FA4"/>
    <w:rsid w:val="0095053A"/>
    <w:rsid w:val="0096155B"/>
    <w:rsid w:val="00966C18"/>
    <w:rsid w:val="00982A88"/>
    <w:rsid w:val="00985D89"/>
    <w:rsid w:val="00985D9C"/>
    <w:rsid w:val="009912D6"/>
    <w:rsid w:val="009A2881"/>
    <w:rsid w:val="009B777C"/>
    <w:rsid w:val="009C4A7E"/>
    <w:rsid w:val="009C55F4"/>
    <w:rsid w:val="009C67F1"/>
    <w:rsid w:val="009D4C81"/>
    <w:rsid w:val="009E7795"/>
    <w:rsid w:val="009F2505"/>
    <w:rsid w:val="009F73DB"/>
    <w:rsid w:val="00A06C23"/>
    <w:rsid w:val="00A10F1D"/>
    <w:rsid w:val="00A110EB"/>
    <w:rsid w:val="00A154D4"/>
    <w:rsid w:val="00A227EB"/>
    <w:rsid w:val="00A33FCE"/>
    <w:rsid w:val="00A36D0D"/>
    <w:rsid w:val="00A40D47"/>
    <w:rsid w:val="00A4466F"/>
    <w:rsid w:val="00A45AC7"/>
    <w:rsid w:val="00A46423"/>
    <w:rsid w:val="00A54533"/>
    <w:rsid w:val="00A62B82"/>
    <w:rsid w:val="00A7494C"/>
    <w:rsid w:val="00A83BEE"/>
    <w:rsid w:val="00A93757"/>
    <w:rsid w:val="00AA221A"/>
    <w:rsid w:val="00AA7420"/>
    <w:rsid w:val="00AB203D"/>
    <w:rsid w:val="00AB365A"/>
    <w:rsid w:val="00AB4890"/>
    <w:rsid w:val="00AC4272"/>
    <w:rsid w:val="00AD4F38"/>
    <w:rsid w:val="00AE46FF"/>
    <w:rsid w:val="00AE6604"/>
    <w:rsid w:val="00B01710"/>
    <w:rsid w:val="00B06F7D"/>
    <w:rsid w:val="00B212FF"/>
    <w:rsid w:val="00B23EAE"/>
    <w:rsid w:val="00B43027"/>
    <w:rsid w:val="00B466A8"/>
    <w:rsid w:val="00B52B49"/>
    <w:rsid w:val="00B6619A"/>
    <w:rsid w:val="00B74C8D"/>
    <w:rsid w:val="00B759AF"/>
    <w:rsid w:val="00B82337"/>
    <w:rsid w:val="00B82625"/>
    <w:rsid w:val="00B868BE"/>
    <w:rsid w:val="00B92245"/>
    <w:rsid w:val="00B93ADD"/>
    <w:rsid w:val="00BB5CDD"/>
    <w:rsid w:val="00BC17ED"/>
    <w:rsid w:val="00BC31F8"/>
    <w:rsid w:val="00BC76EB"/>
    <w:rsid w:val="00BD3767"/>
    <w:rsid w:val="00BE02A9"/>
    <w:rsid w:val="00BE2551"/>
    <w:rsid w:val="00BE4300"/>
    <w:rsid w:val="00BE62AA"/>
    <w:rsid w:val="00C144BE"/>
    <w:rsid w:val="00C1524A"/>
    <w:rsid w:val="00C23CF2"/>
    <w:rsid w:val="00C247D6"/>
    <w:rsid w:val="00C37D1F"/>
    <w:rsid w:val="00C450FD"/>
    <w:rsid w:val="00C679F9"/>
    <w:rsid w:val="00C80F67"/>
    <w:rsid w:val="00C8118C"/>
    <w:rsid w:val="00C820B6"/>
    <w:rsid w:val="00C91389"/>
    <w:rsid w:val="00CA681E"/>
    <w:rsid w:val="00CC4791"/>
    <w:rsid w:val="00CC60C6"/>
    <w:rsid w:val="00CD16CE"/>
    <w:rsid w:val="00CD188B"/>
    <w:rsid w:val="00CD29D5"/>
    <w:rsid w:val="00CD427D"/>
    <w:rsid w:val="00CE3AA8"/>
    <w:rsid w:val="00CE7C9E"/>
    <w:rsid w:val="00D06C05"/>
    <w:rsid w:val="00D11C36"/>
    <w:rsid w:val="00D33C81"/>
    <w:rsid w:val="00D465FE"/>
    <w:rsid w:val="00D551D0"/>
    <w:rsid w:val="00D60ECA"/>
    <w:rsid w:val="00D6207B"/>
    <w:rsid w:val="00D67314"/>
    <w:rsid w:val="00D67316"/>
    <w:rsid w:val="00D753A1"/>
    <w:rsid w:val="00D80CD1"/>
    <w:rsid w:val="00D9636E"/>
    <w:rsid w:val="00DA527E"/>
    <w:rsid w:val="00DB45B5"/>
    <w:rsid w:val="00DB5AB2"/>
    <w:rsid w:val="00DC1458"/>
    <w:rsid w:val="00DC6F17"/>
    <w:rsid w:val="00DD03D9"/>
    <w:rsid w:val="00DD1C40"/>
    <w:rsid w:val="00DD2378"/>
    <w:rsid w:val="00DE0893"/>
    <w:rsid w:val="00DE181B"/>
    <w:rsid w:val="00DE293E"/>
    <w:rsid w:val="00DE3559"/>
    <w:rsid w:val="00DE5266"/>
    <w:rsid w:val="00DF097B"/>
    <w:rsid w:val="00E01F6D"/>
    <w:rsid w:val="00E13474"/>
    <w:rsid w:val="00E17F40"/>
    <w:rsid w:val="00E366D1"/>
    <w:rsid w:val="00E47971"/>
    <w:rsid w:val="00E53ACC"/>
    <w:rsid w:val="00E60D3E"/>
    <w:rsid w:val="00E63149"/>
    <w:rsid w:val="00E71F2F"/>
    <w:rsid w:val="00E77FDC"/>
    <w:rsid w:val="00E93C3F"/>
    <w:rsid w:val="00EA1493"/>
    <w:rsid w:val="00EA1BCA"/>
    <w:rsid w:val="00EA5D45"/>
    <w:rsid w:val="00EB3B6E"/>
    <w:rsid w:val="00EB4F4A"/>
    <w:rsid w:val="00EC4B23"/>
    <w:rsid w:val="00EC503D"/>
    <w:rsid w:val="00ED345C"/>
    <w:rsid w:val="00ED51B3"/>
    <w:rsid w:val="00EE0E91"/>
    <w:rsid w:val="00EE6F9C"/>
    <w:rsid w:val="00EF541D"/>
    <w:rsid w:val="00F00100"/>
    <w:rsid w:val="00F03B1C"/>
    <w:rsid w:val="00F074FD"/>
    <w:rsid w:val="00F21582"/>
    <w:rsid w:val="00F26702"/>
    <w:rsid w:val="00F47D4C"/>
    <w:rsid w:val="00F50019"/>
    <w:rsid w:val="00F54A1E"/>
    <w:rsid w:val="00F60F67"/>
    <w:rsid w:val="00F61E56"/>
    <w:rsid w:val="00F83D35"/>
    <w:rsid w:val="00F87130"/>
    <w:rsid w:val="00F900EA"/>
    <w:rsid w:val="00F97CD7"/>
    <w:rsid w:val="00FA06C0"/>
    <w:rsid w:val="00FB462F"/>
    <w:rsid w:val="00FB4A43"/>
    <w:rsid w:val="00FC60C3"/>
    <w:rsid w:val="00FD4641"/>
    <w:rsid w:val="00FD6BDB"/>
    <w:rsid w:val="00FE4166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92B0FFC"/>
  <w15:chartTrackingRefBased/>
  <w15:docId w15:val="{67095880-DCB9-4715-9B2E-2D232D10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A8"/>
    <w:pPr>
      <w:spacing w:after="160" w:line="259" w:lineRule="auto"/>
    </w:pPr>
    <w:rPr>
      <w:sz w:val="22"/>
      <w:szCs w:val="22"/>
      <w:lang w:val="nn-NO" w:eastAsia="nn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3A8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3A8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3A8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3A8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3A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3A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3A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3A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3A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5B5F"/>
    <w:pPr>
      <w:spacing w:after="0" w:line="240" w:lineRule="auto"/>
    </w:pPr>
    <w:rPr>
      <w:rFonts w:eastAsia="SimSun"/>
      <w:szCs w:val="21"/>
      <w:lang w:val="en-GB" w:eastAsia="zh-CN"/>
    </w:rPr>
  </w:style>
  <w:style w:type="paragraph" w:customStyle="1" w:styleId="Georgia9UOff">
    <w:name w:val="Georgia9_UOff"/>
    <w:basedOn w:val="Georgia11spacing0after"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PlainTextChar">
    <w:name w:val="Plain Text Char"/>
    <w:link w:val="PlainText"/>
    <w:uiPriority w:val="99"/>
    <w:semiHidden/>
    <w:rsid w:val="00265B5F"/>
    <w:rPr>
      <w:rFonts w:eastAsia="SimSun"/>
      <w:sz w:val="22"/>
      <w:szCs w:val="21"/>
    </w:rPr>
  </w:style>
  <w:style w:type="paragraph" w:styleId="ListParagraph">
    <w:name w:val="List Paragraph"/>
    <w:basedOn w:val="Normal"/>
    <w:uiPriority w:val="34"/>
    <w:qFormat/>
    <w:rsid w:val="0074259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933A8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933A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933A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933A8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933A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933A8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933A8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933A8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933A8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3A8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933A8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933A8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3A8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4933A8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4933A8"/>
    <w:rPr>
      <w:b/>
      <w:bCs/>
    </w:rPr>
  </w:style>
  <w:style w:type="character" w:styleId="Emphasis">
    <w:name w:val="Emphasis"/>
    <w:uiPriority w:val="20"/>
    <w:qFormat/>
    <w:rsid w:val="004933A8"/>
    <w:rPr>
      <w:i/>
      <w:iCs/>
    </w:rPr>
  </w:style>
  <w:style w:type="paragraph" w:styleId="NoSpacing">
    <w:name w:val="No Spacing"/>
    <w:uiPriority w:val="1"/>
    <w:qFormat/>
    <w:rsid w:val="004933A8"/>
    <w:rPr>
      <w:sz w:val="22"/>
      <w:szCs w:val="22"/>
      <w:lang w:val="nn-NO" w:eastAsia="nn-NO"/>
    </w:rPr>
  </w:style>
  <w:style w:type="paragraph" w:styleId="Quote">
    <w:name w:val="Quote"/>
    <w:basedOn w:val="Normal"/>
    <w:next w:val="Normal"/>
    <w:link w:val="QuoteChar"/>
    <w:uiPriority w:val="29"/>
    <w:qFormat/>
    <w:rsid w:val="004933A8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4933A8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3A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933A8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4933A8"/>
    <w:rPr>
      <w:i/>
      <w:iCs/>
      <w:color w:val="595959"/>
    </w:rPr>
  </w:style>
  <w:style w:type="character" w:styleId="IntenseEmphasis">
    <w:name w:val="Intense Emphasis"/>
    <w:uiPriority w:val="21"/>
    <w:qFormat/>
    <w:rsid w:val="004933A8"/>
    <w:rPr>
      <w:b/>
      <w:bCs/>
      <w:i/>
      <w:iCs/>
    </w:rPr>
  </w:style>
  <w:style w:type="character" w:styleId="SubtleReference">
    <w:name w:val="Subtle Reference"/>
    <w:uiPriority w:val="31"/>
    <w:qFormat/>
    <w:rsid w:val="004933A8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933A8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4933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3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4B74-4518-4081-8256-4188151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3C3552DE.dotm</Template>
  <TotalTime>171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Wesnes</dc:creator>
  <cp:keywords/>
  <cp:lastModifiedBy>Frode Løvik</cp:lastModifiedBy>
  <cp:revision>4</cp:revision>
  <cp:lastPrinted>2018-06-05T07:20:00Z</cp:lastPrinted>
  <dcterms:created xsi:type="dcterms:W3CDTF">2018-11-30T10:49:00Z</dcterms:created>
  <dcterms:modified xsi:type="dcterms:W3CDTF">2018-12-04T09:08:00Z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C:\ephorte\workfolder\uio.ephorte.uninett.no\UIOPROD\88_EphTranslate_ny.dot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C:\ephorte\workfolder\787337_DOC.XML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1014353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https%3a%2f%2fuio.ephorte.uninett.no%2fePhorteWeb%2fshared%2faspx%2fDefault%2fdetails.aspx%3ff%3dViewJP%26JP_ID%3d686770%26LoadDocHandling%3dtrue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C%3a%5cephorte%5cworkfolder%5c787337.DOC</vt:lpwstr>
  </property>
  <property fmtid="{D5CDD505-2E9C-101B-9397-08002B2CF9AE}" pid="15" name="LinkId">
    <vt:i4>686770</vt:i4>
  </property>
</Properties>
</file>